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190E" w14:textId="0316FAAA" w:rsidR="00CF6C8C" w:rsidRPr="00F93289" w:rsidRDefault="005B299C" w:rsidP="005B299C">
      <w:pPr>
        <w:spacing w:after="0" w:line="240" w:lineRule="auto"/>
        <w:jc w:val="center"/>
        <w:rPr>
          <w:rFonts w:ascii="Times New Roman" w:hAnsi="Times New Roman" w:cs="Times New Roman"/>
          <w:b/>
          <w:bCs/>
          <w:sz w:val="24"/>
          <w:szCs w:val="24"/>
        </w:rPr>
      </w:pPr>
      <w:r w:rsidRPr="00F93289">
        <w:rPr>
          <w:rFonts w:ascii="Times New Roman" w:hAnsi="Times New Roman" w:cs="Times New Roman"/>
          <w:b/>
          <w:bCs/>
          <w:sz w:val="24"/>
          <w:szCs w:val="24"/>
        </w:rPr>
        <w:t>RFA #419</w:t>
      </w:r>
    </w:p>
    <w:p w14:paraId="68504710" w14:textId="77777777" w:rsidR="005B299C" w:rsidRPr="00F93289" w:rsidRDefault="005B299C" w:rsidP="005B299C">
      <w:pPr>
        <w:spacing w:after="0" w:line="240" w:lineRule="auto"/>
        <w:jc w:val="center"/>
        <w:rPr>
          <w:rFonts w:ascii="Times New Roman" w:hAnsi="Times New Roman" w:cs="Times New Roman"/>
          <w:b/>
          <w:bCs/>
          <w:sz w:val="24"/>
          <w:szCs w:val="24"/>
        </w:rPr>
      </w:pPr>
    </w:p>
    <w:p w14:paraId="0D668527" w14:textId="3F73386E" w:rsidR="005B299C" w:rsidRPr="00F93289" w:rsidRDefault="005B299C" w:rsidP="005B299C">
      <w:pPr>
        <w:spacing w:after="0" w:line="240" w:lineRule="auto"/>
        <w:jc w:val="center"/>
        <w:rPr>
          <w:rFonts w:ascii="Times New Roman" w:hAnsi="Times New Roman" w:cs="Times New Roman"/>
          <w:b/>
          <w:bCs/>
          <w:sz w:val="24"/>
          <w:szCs w:val="24"/>
        </w:rPr>
      </w:pPr>
      <w:r w:rsidRPr="00F93289">
        <w:rPr>
          <w:rFonts w:ascii="Times New Roman" w:hAnsi="Times New Roman" w:cs="Times New Roman"/>
          <w:b/>
          <w:bCs/>
          <w:sz w:val="24"/>
          <w:szCs w:val="24"/>
        </w:rPr>
        <w:t>Paul Coverdell National Acute Stroke Program</w:t>
      </w:r>
    </w:p>
    <w:p w14:paraId="4F9800BA" w14:textId="77777777" w:rsidR="005B299C" w:rsidRPr="00F93289" w:rsidRDefault="005B299C" w:rsidP="005B299C">
      <w:pPr>
        <w:spacing w:after="0" w:line="240" w:lineRule="auto"/>
        <w:jc w:val="center"/>
        <w:rPr>
          <w:rFonts w:ascii="Times New Roman" w:hAnsi="Times New Roman" w:cs="Times New Roman"/>
          <w:b/>
          <w:bCs/>
          <w:sz w:val="24"/>
          <w:szCs w:val="24"/>
        </w:rPr>
      </w:pPr>
    </w:p>
    <w:p w14:paraId="39BE8DF0" w14:textId="41CA5D8F" w:rsidR="005B299C" w:rsidRPr="00F93289" w:rsidRDefault="005B299C" w:rsidP="005B299C">
      <w:pPr>
        <w:spacing w:after="0" w:line="240" w:lineRule="auto"/>
        <w:jc w:val="center"/>
        <w:rPr>
          <w:rFonts w:ascii="Times New Roman" w:hAnsi="Times New Roman" w:cs="Times New Roman"/>
          <w:b/>
          <w:bCs/>
          <w:sz w:val="24"/>
          <w:szCs w:val="24"/>
        </w:rPr>
      </w:pPr>
      <w:r w:rsidRPr="0076432A">
        <w:rPr>
          <w:rFonts w:ascii="Times New Roman" w:hAnsi="Times New Roman" w:cs="Times New Roman"/>
          <w:b/>
          <w:bCs/>
          <w:color w:val="C00000"/>
          <w:sz w:val="24"/>
          <w:szCs w:val="24"/>
        </w:rPr>
        <w:t>Application Response Template</w:t>
      </w:r>
    </w:p>
    <w:p w14:paraId="7E9B0837" w14:textId="77777777" w:rsidR="005B299C" w:rsidRPr="005B299C" w:rsidRDefault="005B299C" w:rsidP="005B299C">
      <w:pPr>
        <w:spacing w:after="0" w:line="240" w:lineRule="auto"/>
        <w:jc w:val="center"/>
        <w:rPr>
          <w:rFonts w:ascii="Times New Roman" w:hAnsi="Times New Roman" w:cs="Times New Roman"/>
          <w:b/>
          <w:bCs/>
        </w:rPr>
      </w:pPr>
    </w:p>
    <w:p w14:paraId="6D5E8DB8" w14:textId="447AD5A3" w:rsidR="005B299C" w:rsidRPr="006A036B" w:rsidRDefault="005B299C" w:rsidP="005B299C">
      <w:pPr>
        <w:spacing w:after="0" w:line="240" w:lineRule="auto"/>
        <w:rPr>
          <w:rFonts w:ascii="Times New Roman" w:hAnsi="Times New Roman" w:cs="Times New Roman"/>
          <w:b/>
          <w:bCs/>
        </w:rPr>
      </w:pPr>
    </w:p>
    <w:p w14:paraId="61935333" w14:textId="09E2F570" w:rsidR="005B299C" w:rsidRPr="0076432A" w:rsidRDefault="005B299C" w:rsidP="00EE0FAA">
      <w:pPr>
        <w:spacing w:after="0" w:line="240" w:lineRule="auto"/>
        <w:rPr>
          <w:rFonts w:ascii="Times New Roman" w:hAnsi="Times New Roman" w:cs="Times New Roman"/>
          <w:b/>
          <w:bCs/>
          <w:color w:val="0070C0"/>
        </w:rPr>
      </w:pPr>
      <w:bookmarkStart w:id="0" w:name="_Hlk180567358"/>
      <w:r w:rsidRPr="0076432A">
        <w:rPr>
          <w:rFonts w:ascii="Times New Roman" w:hAnsi="Times New Roman" w:cs="Times New Roman"/>
          <w:b/>
          <w:bCs/>
          <w:color w:val="0070C0"/>
        </w:rPr>
        <w:t>Section I – Activities (</w:t>
      </w:r>
      <w:r w:rsidR="00AA5D92" w:rsidRPr="0076432A">
        <w:rPr>
          <w:rFonts w:ascii="Times New Roman" w:hAnsi="Times New Roman" w:cs="Times New Roman"/>
          <w:b/>
          <w:bCs/>
          <w:color w:val="0070C0"/>
        </w:rPr>
        <w:t>five (</w:t>
      </w:r>
      <w:r w:rsidR="00EE0FAA" w:rsidRPr="0076432A">
        <w:rPr>
          <w:rFonts w:ascii="Times New Roman" w:hAnsi="Times New Roman" w:cs="Times New Roman"/>
          <w:b/>
          <w:bCs/>
          <w:color w:val="0070C0"/>
        </w:rPr>
        <w:t>5</w:t>
      </w:r>
      <w:r w:rsidR="00AA5D92" w:rsidRPr="0076432A">
        <w:rPr>
          <w:rFonts w:ascii="Times New Roman" w:hAnsi="Times New Roman" w:cs="Times New Roman"/>
          <w:b/>
          <w:bCs/>
          <w:color w:val="0070C0"/>
        </w:rPr>
        <w:t>)</w:t>
      </w:r>
      <w:r w:rsidRPr="0076432A">
        <w:rPr>
          <w:rFonts w:ascii="Times New Roman" w:hAnsi="Times New Roman" w:cs="Times New Roman"/>
          <w:b/>
          <w:bCs/>
          <w:color w:val="0070C0"/>
        </w:rPr>
        <w:t xml:space="preserve"> page</w:t>
      </w:r>
      <w:r w:rsidR="00AA5D92" w:rsidRPr="0076432A">
        <w:rPr>
          <w:rFonts w:ascii="Times New Roman" w:hAnsi="Times New Roman" w:cs="Times New Roman"/>
          <w:b/>
          <w:bCs/>
          <w:color w:val="0070C0"/>
        </w:rPr>
        <w:t>s</w:t>
      </w:r>
      <w:r w:rsidRPr="0076432A">
        <w:rPr>
          <w:rFonts w:ascii="Times New Roman" w:hAnsi="Times New Roman" w:cs="Times New Roman"/>
          <w:b/>
          <w:bCs/>
          <w:color w:val="0070C0"/>
        </w:rPr>
        <w:t xml:space="preserve"> maximum </w:t>
      </w:r>
      <w:r w:rsidR="00EE0FAA" w:rsidRPr="0076432A">
        <w:rPr>
          <w:rFonts w:ascii="Times New Roman" w:hAnsi="Times New Roman" w:cs="Times New Roman"/>
          <w:b/>
          <w:bCs/>
          <w:color w:val="0070C0"/>
        </w:rPr>
        <w:t>for all activities</w:t>
      </w:r>
      <w:r w:rsidRPr="0076432A">
        <w:rPr>
          <w:rFonts w:ascii="Times New Roman" w:hAnsi="Times New Roman" w:cs="Times New Roman"/>
          <w:b/>
          <w:bCs/>
          <w:color w:val="0070C0"/>
        </w:rPr>
        <w:t>), 20 points</w:t>
      </w:r>
    </w:p>
    <w:p w14:paraId="0690D836" w14:textId="77777777" w:rsidR="00B40E14" w:rsidRPr="0076432A" w:rsidRDefault="00B40E14" w:rsidP="00EE0FAA">
      <w:pPr>
        <w:spacing w:after="0" w:line="240" w:lineRule="auto"/>
        <w:rPr>
          <w:rFonts w:ascii="Times New Roman" w:hAnsi="Times New Roman" w:cs="Times New Roman"/>
          <w:b/>
          <w:bCs/>
          <w:color w:val="0070C0"/>
        </w:rPr>
      </w:pPr>
    </w:p>
    <w:bookmarkEnd w:id="0"/>
    <w:p w14:paraId="60607A42" w14:textId="1477AE95" w:rsidR="005B299C" w:rsidRPr="0076432A" w:rsidRDefault="005B299C" w:rsidP="00EE0FAA">
      <w:pPr>
        <w:spacing w:after="0" w:line="240" w:lineRule="auto"/>
        <w:rPr>
          <w:rFonts w:ascii="Times New Roman" w:hAnsi="Times New Roman" w:cs="Times New Roman"/>
        </w:rPr>
      </w:pPr>
      <w:r w:rsidRPr="0076432A">
        <w:rPr>
          <w:rFonts w:ascii="Times New Roman" w:hAnsi="Times New Roman" w:cs="Times New Roman"/>
        </w:rPr>
        <w:t>Applicants must explain how they will implement each of the activities below to reach the outcome.</w:t>
      </w:r>
    </w:p>
    <w:p w14:paraId="7BE444BE" w14:textId="77777777" w:rsidR="00EE0FAA" w:rsidRPr="0076432A" w:rsidRDefault="00EE0FAA" w:rsidP="00EE0FAA">
      <w:pPr>
        <w:spacing w:after="0" w:line="240" w:lineRule="auto"/>
        <w:rPr>
          <w:rFonts w:ascii="Times New Roman" w:hAnsi="Times New Roman" w:cs="Times New Roman"/>
        </w:rPr>
      </w:pPr>
    </w:p>
    <w:p w14:paraId="11133536" w14:textId="77777777" w:rsidR="00EE0FAA" w:rsidRPr="0076432A" w:rsidRDefault="00EE0FAA" w:rsidP="00EE0FAA">
      <w:pPr>
        <w:pStyle w:val="Heading1"/>
        <w:tabs>
          <w:tab w:val="left" w:pos="630"/>
        </w:tabs>
        <w:spacing w:before="0" w:after="0" w:line="240" w:lineRule="auto"/>
        <w:rPr>
          <w:rFonts w:ascii="Times New Roman" w:hAnsi="Times New Roman" w:cs="Times New Roman"/>
          <w:b/>
          <w:bCs/>
          <w:color w:val="auto"/>
          <w:sz w:val="22"/>
          <w:szCs w:val="22"/>
        </w:rPr>
      </w:pPr>
      <w:r w:rsidRPr="0076432A">
        <w:rPr>
          <w:rFonts w:ascii="Times New Roman" w:hAnsi="Times New Roman" w:cs="Times New Roman"/>
          <w:b/>
          <w:color w:val="C00000"/>
          <w:sz w:val="22"/>
          <w:szCs w:val="22"/>
        </w:rPr>
        <w:t>REQUIRED</w:t>
      </w:r>
      <w:r w:rsidRPr="0076432A">
        <w:rPr>
          <w:rFonts w:ascii="Times New Roman" w:hAnsi="Times New Roman" w:cs="Times New Roman"/>
          <w:b/>
          <w:sz w:val="22"/>
          <w:szCs w:val="22"/>
        </w:rPr>
        <w:t xml:space="preserve"> </w:t>
      </w:r>
      <w:r w:rsidRPr="0076432A">
        <w:rPr>
          <w:rFonts w:ascii="Times New Roman" w:hAnsi="Times New Roman" w:cs="Times New Roman"/>
          <w:b/>
          <w:color w:val="auto"/>
          <w:sz w:val="22"/>
          <w:szCs w:val="22"/>
        </w:rPr>
        <w:t>Activity #1:</w:t>
      </w:r>
      <w:r w:rsidRPr="0076432A">
        <w:rPr>
          <w:rFonts w:ascii="Times New Roman" w:hAnsi="Times New Roman" w:cs="Times New Roman"/>
          <w:color w:val="auto"/>
          <w:sz w:val="22"/>
          <w:szCs w:val="22"/>
        </w:rPr>
        <w:t xml:space="preserve"> </w:t>
      </w:r>
      <w:r w:rsidRPr="0076432A">
        <w:rPr>
          <w:rFonts w:ascii="Times New Roman" w:hAnsi="Times New Roman" w:cs="Times New Roman"/>
          <w:bCs/>
          <w:color w:val="auto"/>
          <w:sz w:val="22"/>
          <w:szCs w:val="22"/>
        </w:rPr>
        <w:t xml:space="preserve">Make workflow changes and engage Electronic Health Record (EHR) vendors if needed to maximize use </w:t>
      </w:r>
      <w:r w:rsidRPr="00946F63">
        <w:rPr>
          <w:rFonts w:ascii="Times New Roman" w:hAnsi="Times New Roman" w:cs="Times New Roman"/>
          <w:bCs/>
          <w:color w:val="auto"/>
          <w:sz w:val="22"/>
          <w:szCs w:val="22"/>
        </w:rPr>
        <w:t>of EHR</w:t>
      </w:r>
      <w:r w:rsidRPr="0076432A">
        <w:rPr>
          <w:rFonts w:ascii="Times New Roman" w:hAnsi="Times New Roman" w:cs="Times New Roman"/>
          <w:bCs/>
          <w:color w:val="auto"/>
          <w:sz w:val="22"/>
          <w:szCs w:val="22"/>
        </w:rPr>
        <w:t xml:space="preserve"> and Health Information Technology (HIT) to identify:</w:t>
      </w:r>
    </w:p>
    <w:p w14:paraId="28ED1FA7" w14:textId="77777777" w:rsidR="00EE0FAA" w:rsidRPr="0076432A" w:rsidRDefault="00EE0FAA" w:rsidP="00EE0FAA">
      <w:pPr>
        <w:pStyle w:val="Heading1"/>
        <w:keepNext w:val="0"/>
        <w:keepLines w:val="0"/>
        <w:numPr>
          <w:ilvl w:val="0"/>
          <w:numId w:val="18"/>
        </w:numPr>
        <w:spacing w:before="0" w:after="0" w:line="240" w:lineRule="auto"/>
        <w:ind w:left="540"/>
        <w:rPr>
          <w:rFonts w:ascii="Times New Roman" w:hAnsi="Times New Roman" w:cs="Times New Roman"/>
          <w:b/>
          <w:bCs/>
          <w:color w:val="auto"/>
          <w:sz w:val="22"/>
          <w:szCs w:val="22"/>
        </w:rPr>
      </w:pPr>
      <w:r w:rsidRPr="0076432A">
        <w:rPr>
          <w:rFonts w:ascii="Times New Roman" w:hAnsi="Times New Roman" w:cs="Times New Roman"/>
          <w:bCs/>
          <w:color w:val="auto"/>
          <w:sz w:val="22"/>
          <w:szCs w:val="22"/>
        </w:rPr>
        <w:t>Individuals who have experienced a stroke and those at highest risk of stroke due to undiagnosed or un</w:t>
      </w:r>
      <w:r w:rsidRPr="00E97EBE">
        <w:rPr>
          <w:rFonts w:ascii="Times New Roman" w:hAnsi="Times New Roman" w:cs="Times New Roman"/>
          <w:bCs/>
          <w:color w:val="auto"/>
          <w:sz w:val="22"/>
          <w:szCs w:val="22"/>
        </w:rPr>
        <w:t>controlled</w:t>
      </w:r>
      <w:r w:rsidRPr="0076432A">
        <w:rPr>
          <w:rFonts w:ascii="Times New Roman" w:hAnsi="Times New Roman" w:cs="Times New Roman"/>
          <w:bCs/>
          <w:color w:val="auto"/>
          <w:sz w:val="22"/>
          <w:szCs w:val="22"/>
        </w:rPr>
        <w:t xml:space="preserve"> hypertension.</w:t>
      </w:r>
    </w:p>
    <w:p w14:paraId="2BE404A3" w14:textId="77777777" w:rsidR="00EE0FAA" w:rsidRPr="0076432A" w:rsidRDefault="00EE0FAA" w:rsidP="00EE0FAA">
      <w:pPr>
        <w:pStyle w:val="ListParagraph"/>
        <w:numPr>
          <w:ilvl w:val="0"/>
          <w:numId w:val="18"/>
        </w:numPr>
        <w:spacing w:after="0" w:line="240" w:lineRule="auto"/>
        <w:ind w:left="540"/>
        <w:rPr>
          <w:rFonts w:ascii="Times New Roman" w:hAnsi="Times New Roman" w:cs="Times New Roman"/>
        </w:rPr>
      </w:pPr>
      <w:r w:rsidRPr="0076432A">
        <w:rPr>
          <w:rFonts w:ascii="Times New Roman" w:hAnsi="Times New Roman" w:cs="Times New Roman"/>
        </w:rPr>
        <w:t>Healthcare disparities among those who have experienced a stroke and those at highest risk of stroke due to undiagnosed or uncontrolled hypertension.</w:t>
      </w:r>
    </w:p>
    <w:p w14:paraId="74A71B1C" w14:textId="77777777" w:rsidR="005B299C" w:rsidRPr="0076432A" w:rsidRDefault="005B299C" w:rsidP="00EE0FAA">
      <w:pPr>
        <w:spacing w:after="0" w:line="240" w:lineRule="auto"/>
        <w:rPr>
          <w:rFonts w:ascii="Times New Roman" w:hAnsi="Times New Roman" w:cs="Times New Roman"/>
          <w:b/>
          <w:bCs/>
          <w:u w:val="single"/>
        </w:rPr>
      </w:pPr>
      <w:r w:rsidRPr="0076432A">
        <w:rPr>
          <w:rFonts w:ascii="Times New Roman" w:hAnsi="Times New Roman" w:cs="Times New Roman"/>
          <w:b/>
          <w:bCs/>
          <w:u w:val="single"/>
        </w:rPr>
        <w:t>Outcome:</w:t>
      </w:r>
    </w:p>
    <w:p w14:paraId="49C8087E" w14:textId="77777777" w:rsidR="005B299C" w:rsidRPr="0076432A" w:rsidRDefault="005B299C" w:rsidP="00EE0FAA">
      <w:pPr>
        <w:spacing w:after="0" w:line="240" w:lineRule="auto"/>
        <w:rPr>
          <w:rFonts w:ascii="Times New Roman" w:eastAsia="Calibri" w:hAnsi="Times New Roman" w:cs="Times New Roman"/>
        </w:rPr>
      </w:pPr>
      <w:r w:rsidRPr="0076432A">
        <w:rPr>
          <w:rFonts w:ascii="Times New Roman" w:hAnsi="Times New Roman" w:cs="Times New Roman"/>
        </w:rPr>
        <w:t xml:space="preserve">Increased use of EHR and HIT to </w:t>
      </w:r>
      <w:r w:rsidRPr="0076432A">
        <w:rPr>
          <w:rFonts w:ascii="Times New Roman" w:eastAsia="Calibri" w:hAnsi="Times New Roman" w:cs="Times New Roman"/>
        </w:rPr>
        <w:t>identify those who have experienced a stroke and those at the highest risk of stroke due to undiagnosed or uncontrolled hypertension.</w:t>
      </w:r>
    </w:p>
    <w:p w14:paraId="6FC271AF" w14:textId="77777777" w:rsidR="00A93305" w:rsidRPr="0076432A" w:rsidRDefault="00A93305" w:rsidP="005B299C">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F4ABF" w:rsidRPr="0076432A" w14:paraId="7BC611FB" w14:textId="77777777" w:rsidTr="005B299C">
        <w:tc>
          <w:tcPr>
            <w:tcW w:w="9350" w:type="dxa"/>
          </w:tcPr>
          <w:p w14:paraId="69DEDFD2" w14:textId="77777777" w:rsidR="005B299C" w:rsidRPr="0076432A" w:rsidRDefault="005B299C" w:rsidP="00EE0FAA">
            <w:pPr>
              <w:rPr>
                <w:rFonts w:ascii="Times New Roman" w:hAnsi="Times New Roman" w:cs="Times New Roman"/>
              </w:rPr>
            </w:pPr>
            <w:bookmarkStart w:id="1" w:name="_Hlk180566328"/>
            <w:r w:rsidRPr="0076432A">
              <w:rPr>
                <w:rFonts w:ascii="Times New Roman" w:hAnsi="Times New Roman" w:cs="Times New Roman"/>
              </w:rPr>
              <w:t>Applicant to describe how they will implement Activity #1:</w:t>
            </w:r>
          </w:p>
          <w:p w14:paraId="1D19A095" w14:textId="77777777" w:rsidR="005B299C" w:rsidRPr="0076432A" w:rsidRDefault="005B299C" w:rsidP="00EE0FAA">
            <w:pPr>
              <w:rPr>
                <w:rFonts w:ascii="Times New Roman" w:hAnsi="Times New Roman" w:cs="Times New Roman"/>
              </w:rPr>
            </w:pPr>
          </w:p>
          <w:p w14:paraId="4E4015D1" w14:textId="77777777" w:rsidR="005B299C" w:rsidRPr="0076432A" w:rsidRDefault="005B299C" w:rsidP="00EE0FAA">
            <w:pPr>
              <w:rPr>
                <w:rFonts w:ascii="Times New Roman" w:hAnsi="Times New Roman" w:cs="Times New Roman"/>
              </w:rPr>
            </w:pPr>
          </w:p>
          <w:p w14:paraId="738BCB52" w14:textId="77777777" w:rsidR="005B299C" w:rsidRPr="0076432A" w:rsidRDefault="005B299C" w:rsidP="00EE0FAA">
            <w:pPr>
              <w:rPr>
                <w:rFonts w:ascii="Times New Roman" w:hAnsi="Times New Roman" w:cs="Times New Roman"/>
              </w:rPr>
            </w:pPr>
          </w:p>
          <w:p w14:paraId="151F1DF0" w14:textId="77777777" w:rsidR="005B299C" w:rsidRPr="0076432A" w:rsidRDefault="005B299C" w:rsidP="00EE0FAA">
            <w:pPr>
              <w:rPr>
                <w:rFonts w:ascii="Times New Roman" w:hAnsi="Times New Roman" w:cs="Times New Roman"/>
              </w:rPr>
            </w:pPr>
          </w:p>
          <w:p w14:paraId="6A000339" w14:textId="77777777" w:rsidR="005B299C" w:rsidRPr="0076432A" w:rsidRDefault="005B299C" w:rsidP="00EE0FAA">
            <w:pPr>
              <w:rPr>
                <w:rFonts w:ascii="Times New Roman" w:hAnsi="Times New Roman" w:cs="Times New Roman"/>
              </w:rPr>
            </w:pPr>
          </w:p>
          <w:p w14:paraId="1C7367EF" w14:textId="77777777" w:rsidR="005B299C" w:rsidRPr="0076432A" w:rsidRDefault="005B299C" w:rsidP="00EE0FAA">
            <w:pPr>
              <w:rPr>
                <w:rFonts w:ascii="Times New Roman" w:hAnsi="Times New Roman" w:cs="Times New Roman"/>
              </w:rPr>
            </w:pPr>
          </w:p>
          <w:p w14:paraId="28771750" w14:textId="60B21ED4" w:rsidR="005B299C" w:rsidRPr="0076432A" w:rsidRDefault="005B299C" w:rsidP="005B299C">
            <w:pPr>
              <w:rPr>
                <w:rFonts w:ascii="Times New Roman" w:hAnsi="Times New Roman" w:cs="Times New Roman"/>
              </w:rPr>
            </w:pPr>
          </w:p>
        </w:tc>
      </w:tr>
      <w:bookmarkEnd w:id="1"/>
    </w:tbl>
    <w:p w14:paraId="4E4D6C14" w14:textId="77777777" w:rsidR="005B299C" w:rsidRPr="0076432A" w:rsidRDefault="005B299C" w:rsidP="00EE0FAA">
      <w:pPr>
        <w:spacing w:after="0" w:line="240" w:lineRule="auto"/>
        <w:rPr>
          <w:rFonts w:ascii="Times New Roman" w:hAnsi="Times New Roman" w:cs="Times New Roman"/>
          <w:b/>
          <w:bCs/>
        </w:rPr>
      </w:pPr>
    </w:p>
    <w:p w14:paraId="529824D0" w14:textId="77777777" w:rsidR="00EE0FAA" w:rsidRPr="0076432A" w:rsidRDefault="00EE0FAA" w:rsidP="00EE0FAA">
      <w:pPr>
        <w:spacing w:after="0" w:line="240" w:lineRule="auto"/>
        <w:rPr>
          <w:rFonts w:ascii="Times New Roman" w:hAnsi="Times New Roman" w:cs="Times New Roman"/>
        </w:rPr>
      </w:pPr>
      <w:r w:rsidRPr="0076432A">
        <w:rPr>
          <w:rFonts w:ascii="Times New Roman" w:hAnsi="Times New Roman" w:cs="Times New Roman"/>
          <w:b/>
          <w:bCs/>
          <w:color w:val="C00000"/>
        </w:rPr>
        <w:t>REQUIRED</w:t>
      </w:r>
      <w:r w:rsidRPr="0076432A">
        <w:rPr>
          <w:rFonts w:ascii="Times New Roman" w:hAnsi="Times New Roman" w:cs="Times New Roman"/>
          <w:color w:val="C00000"/>
        </w:rPr>
        <w:t xml:space="preserve"> </w:t>
      </w:r>
      <w:r w:rsidRPr="0076432A">
        <w:rPr>
          <w:rFonts w:ascii="Times New Roman" w:hAnsi="Times New Roman" w:cs="Times New Roman"/>
          <w:b/>
          <w:bCs/>
        </w:rPr>
        <w:t>Activity #2:</w:t>
      </w:r>
      <w:r w:rsidRPr="0076432A">
        <w:rPr>
          <w:rFonts w:ascii="Times New Roman" w:hAnsi="Times New Roman" w:cs="Times New Roman"/>
        </w:rPr>
        <w:t xml:space="preserve"> Use standardized procedures to identify clinical and social services and support needs </w:t>
      </w:r>
      <w:r w:rsidRPr="0076432A">
        <w:rPr>
          <w:rStyle w:val="normaltextrun"/>
          <w:rFonts w:ascii="Times New Roman" w:eastAsiaTheme="majorEastAsia" w:hAnsi="Times New Roman" w:cs="Times New Roman"/>
          <w:color w:val="000000"/>
        </w:rPr>
        <w:t xml:space="preserve">(e.g., housing, transportation, food, childcare) </w:t>
      </w:r>
      <w:r w:rsidRPr="0076432A">
        <w:rPr>
          <w:rFonts w:ascii="Times New Roman" w:hAnsi="Times New Roman" w:cs="Times New Roman"/>
        </w:rPr>
        <w:t>for those who have experienced a stroke and those at highest risk of stroke due to undiagnosed or uncontrolled hypertension to monitor and assess referrals and use of those services through a bidirectional referral system by:</w:t>
      </w:r>
    </w:p>
    <w:p w14:paraId="31C926E4" w14:textId="77777777" w:rsidR="00EE0FAA"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Screening, monitoring, and assessing referral systems for clinical and social services and support needs.</w:t>
      </w:r>
    </w:p>
    <w:p w14:paraId="0CE5BED1" w14:textId="77777777" w:rsidR="00EE0FAA"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Creating a repository of available social services and support resources.</w:t>
      </w:r>
    </w:p>
    <w:p w14:paraId="64D5FE10" w14:textId="74B8410F" w:rsidR="00EE0FAA"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 xml:space="preserve">Providing referrals for those patients identified as needing social services and support </w:t>
      </w:r>
      <w:r w:rsidR="00D43639" w:rsidRPr="0076432A">
        <w:rPr>
          <w:rFonts w:ascii="Times New Roman" w:hAnsi="Times New Roman" w:cs="Times New Roman"/>
        </w:rPr>
        <w:t>resources</w:t>
      </w:r>
      <w:r w:rsidRPr="0076432A">
        <w:rPr>
          <w:rFonts w:ascii="Times New Roman" w:hAnsi="Times New Roman" w:cs="Times New Roman"/>
        </w:rPr>
        <w:t>.</w:t>
      </w:r>
    </w:p>
    <w:p w14:paraId="7E7D203E" w14:textId="11497E8C" w:rsidR="00A93305" w:rsidRPr="0076432A" w:rsidRDefault="00EE0FAA" w:rsidP="00EE0FAA">
      <w:pPr>
        <w:pStyle w:val="ListParagraph"/>
        <w:numPr>
          <w:ilvl w:val="0"/>
          <w:numId w:val="2"/>
        </w:numPr>
        <w:spacing w:after="0" w:line="240" w:lineRule="auto"/>
        <w:ind w:left="540"/>
        <w:rPr>
          <w:rFonts w:ascii="Times New Roman" w:hAnsi="Times New Roman" w:cs="Times New Roman"/>
        </w:rPr>
      </w:pPr>
      <w:r w:rsidRPr="0076432A">
        <w:rPr>
          <w:rFonts w:ascii="Times New Roman" w:hAnsi="Times New Roman" w:cs="Times New Roman"/>
        </w:rPr>
        <w:t>Creating a workflow for bidirectional feedback between the healthcare system and organizations providing social services and support resources</w:t>
      </w:r>
      <w:r w:rsidR="00A93305" w:rsidRPr="0076432A">
        <w:rPr>
          <w:rFonts w:ascii="Times New Roman" w:hAnsi="Times New Roman" w:cs="Times New Roman"/>
        </w:rPr>
        <w:t xml:space="preserve">. </w:t>
      </w:r>
    </w:p>
    <w:p w14:paraId="214AE9E7" w14:textId="77777777" w:rsidR="00A93305" w:rsidRPr="0076432A" w:rsidRDefault="00A93305" w:rsidP="00EE0FAA">
      <w:pPr>
        <w:spacing w:after="0" w:line="240" w:lineRule="auto"/>
        <w:rPr>
          <w:rFonts w:ascii="Times New Roman" w:hAnsi="Times New Roman" w:cs="Times New Roman"/>
          <w:b/>
          <w:bCs/>
          <w:u w:val="single"/>
        </w:rPr>
      </w:pPr>
      <w:r w:rsidRPr="0076432A">
        <w:rPr>
          <w:rFonts w:ascii="Times New Roman" w:hAnsi="Times New Roman" w:cs="Times New Roman"/>
          <w:b/>
          <w:bCs/>
          <w:u w:val="single"/>
        </w:rPr>
        <w:t>Outcome:</w:t>
      </w:r>
    </w:p>
    <w:p w14:paraId="51FC14AA" w14:textId="77777777" w:rsidR="00A93305" w:rsidRPr="0076432A" w:rsidRDefault="00A93305" w:rsidP="00EE0FAA">
      <w:pPr>
        <w:spacing w:after="0" w:line="240" w:lineRule="auto"/>
        <w:rPr>
          <w:rFonts w:ascii="Times New Roman" w:eastAsia="Calibri" w:hAnsi="Times New Roman" w:cs="Times New Roman"/>
        </w:rPr>
      </w:pPr>
      <w:r w:rsidRPr="0076432A">
        <w:rPr>
          <w:rFonts w:ascii="Times New Roman" w:hAnsi="Times New Roman" w:cs="Times New Roman"/>
        </w:rPr>
        <w:t xml:space="preserve">Increased </w:t>
      </w:r>
      <w:r w:rsidRPr="0076432A">
        <w:rPr>
          <w:rFonts w:ascii="Times New Roman" w:eastAsia="Calibri" w:hAnsi="Times New Roman" w:cs="Times New Roman"/>
        </w:rPr>
        <w:t>use of standardized procedures to identify, monitor, and assess clinical and social services and support needs, and to provide referrals to those services and assess their utilization through a bidirectional referral system.</w:t>
      </w:r>
    </w:p>
    <w:p w14:paraId="3409C47B" w14:textId="77777777" w:rsidR="00A93305" w:rsidRPr="0076432A" w:rsidRDefault="00A93305" w:rsidP="00EE0FAA">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F4ABF" w:rsidRPr="0076432A" w14:paraId="69FD2985" w14:textId="77777777" w:rsidTr="00A93305">
        <w:tc>
          <w:tcPr>
            <w:tcW w:w="9350" w:type="dxa"/>
          </w:tcPr>
          <w:p w14:paraId="48CB5D3D" w14:textId="3298F2AE" w:rsidR="00A93305" w:rsidRPr="0076432A" w:rsidRDefault="00A93305" w:rsidP="00EE0FAA">
            <w:pPr>
              <w:rPr>
                <w:rFonts w:ascii="Times New Roman" w:hAnsi="Times New Roman" w:cs="Times New Roman"/>
              </w:rPr>
            </w:pPr>
            <w:r w:rsidRPr="0076432A">
              <w:rPr>
                <w:rFonts w:ascii="Times New Roman" w:hAnsi="Times New Roman" w:cs="Times New Roman"/>
              </w:rPr>
              <w:t>Applicant to describe how they will implement Activity #2:</w:t>
            </w:r>
          </w:p>
          <w:p w14:paraId="65E7A797" w14:textId="77777777" w:rsidR="00A93305" w:rsidRPr="0076432A" w:rsidRDefault="00A93305" w:rsidP="00EE0FAA">
            <w:pPr>
              <w:rPr>
                <w:rFonts w:ascii="Times New Roman" w:hAnsi="Times New Roman" w:cs="Times New Roman"/>
              </w:rPr>
            </w:pPr>
          </w:p>
          <w:p w14:paraId="60142FA6" w14:textId="77777777" w:rsidR="00A93305" w:rsidRPr="0076432A" w:rsidRDefault="00A93305" w:rsidP="00EE0FAA">
            <w:pPr>
              <w:rPr>
                <w:rFonts w:ascii="Times New Roman" w:hAnsi="Times New Roman" w:cs="Times New Roman"/>
              </w:rPr>
            </w:pPr>
          </w:p>
          <w:p w14:paraId="7CC8E0C1" w14:textId="77777777" w:rsidR="00A93305" w:rsidRPr="0076432A" w:rsidRDefault="00A93305" w:rsidP="00EE0FAA">
            <w:pPr>
              <w:rPr>
                <w:rFonts w:ascii="Times New Roman" w:hAnsi="Times New Roman" w:cs="Times New Roman"/>
              </w:rPr>
            </w:pPr>
          </w:p>
          <w:p w14:paraId="18E9A2EC" w14:textId="77777777" w:rsidR="00A93305" w:rsidRPr="0076432A" w:rsidRDefault="00A93305" w:rsidP="00EE0FAA">
            <w:pPr>
              <w:rPr>
                <w:rFonts w:ascii="Times New Roman" w:hAnsi="Times New Roman" w:cs="Times New Roman"/>
              </w:rPr>
            </w:pPr>
          </w:p>
          <w:p w14:paraId="09D31481" w14:textId="77777777" w:rsidR="00A93305" w:rsidRPr="0076432A" w:rsidRDefault="00A93305" w:rsidP="005B299C">
            <w:pPr>
              <w:rPr>
                <w:rFonts w:ascii="Times New Roman" w:hAnsi="Times New Roman" w:cs="Times New Roman"/>
              </w:rPr>
            </w:pPr>
          </w:p>
          <w:p w14:paraId="1AEBFAB1" w14:textId="77777777" w:rsidR="00A93305" w:rsidRPr="0076432A" w:rsidRDefault="00A93305" w:rsidP="005B299C">
            <w:pPr>
              <w:rPr>
                <w:rFonts w:ascii="Times New Roman" w:hAnsi="Times New Roman" w:cs="Times New Roman"/>
              </w:rPr>
            </w:pPr>
          </w:p>
        </w:tc>
      </w:tr>
    </w:tbl>
    <w:p w14:paraId="0EB1D7E6" w14:textId="77777777" w:rsidR="00EE0FAA" w:rsidRPr="0076432A" w:rsidRDefault="00EE0FAA" w:rsidP="00A93305">
      <w:pPr>
        <w:spacing w:after="0" w:line="240" w:lineRule="auto"/>
        <w:rPr>
          <w:rFonts w:ascii="Times New Roman" w:hAnsi="Times New Roman" w:cs="Times New Roman"/>
          <w:b/>
          <w:bCs/>
          <w:color w:val="C00000"/>
        </w:rPr>
      </w:pPr>
    </w:p>
    <w:p w14:paraId="316F52C1" w14:textId="77777777" w:rsidR="00EE0FAA" w:rsidRPr="0076432A" w:rsidRDefault="00EE0FAA" w:rsidP="00EE0FAA">
      <w:pPr>
        <w:spacing w:after="0" w:line="240" w:lineRule="auto"/>
        <w:rPr>
          <w:rFonts w:ascii="Times New Roman" w:hAnsi="Times New Roman" w:cs="Times New Roman"/>
        </w:rPr>
      </w:pPr>
      <w:r w:rsidRPr="0076432A">
        <w:rPr>
          <w:rFonts w:ascii="Times New Roman" w:hAnsi="Times New Roman" w:cs="Times New Roman"/>
          <w:b/>
          <w:bCs/>
          <w:color w:val="C00000"/>
        </w:rPr>
        <w:t>REQUIRED</w:t>
      </w:r>
      <w:r w:rsidRPr="0076432A">
        <w:rPr>
          <w:rFonts w:ascii="Times New Roman" w:hAnsi="Times New Roman" w:cs="Times New Roman"/>
          <w:b/>
          <w:bCs/>
        </w:rPr>
        <w:t xml:space="preserve"> Activity #3:</w:t>
      </w:r>
      <w:r w:rsidRPr="0076432A">
        <w:rPr>
          <w:rFonts w:ascii="Times New Roman" w:hAnsi="Times New Roman" w:cs="Times New Roman"/>
        </w:rPr>
        <w:t xml:space="preserve"> Use EHR, HIT, and program data to guide the development and implementation of quality improvement projects (e.g., Plan Do Study Act (PDSA) cycles, participant and partner feedback) to create referral systems that will include clinical, social services, and support needs. Quality improvement projects shall include:</w:t>
      </w:r>
    </w:p>
    <w:p w14:paraId="16C67295" w14:textId="77777777" w:rsidR="00EE0FAA" w:rsidRPr="0076432A" w:rsidRDefault="00EE0FAA" w:rsidP="00EE0FAA">
      <w:pPr>
        <w:pStyle w:val="ListParagraph"/>
        <w:numPr>
          <w:ilvl w:val="0"/>
          <w:numId w:val="20"/>
        </w:numPr>
        <w:spacing w:after="0" w:line="240" w:lineRule="auto"/>
        <w:ind w:left="540"/>
        <w:rPr>
          <w:rFonts w:ascii="Times New Roman" w:hAnsi="Times New Roman" w:cs="Times New Roman"/>
        </w:rPr>
      </w:pPr>
      <w:r w:rsidRPr="0076432A">
        <w:rPr>
          <w:rFonts w:ascii="Times New Roman" w:hAnsi="Times New Roman" w:cs="Times New Roman"/>
        </w:rPr>
        <w:t>A comprehensive protocol.</w:t>
      </w:r>
    </w:p>
    <w:p w14:paraId="56268802" w14:textId="77777777" w:rsidR="00EE0FAA" w:rsidRPr="0076432A" w:rsidRDefault="00EE0FAA" w:rsidP="00EE0FAA">
      <w:pPr>
        <w:pStyle w:val="ListParagraph"/>
        <w:numPr>
          <w:ilvl w:val="0"/>
          <w:numId w:val="20"/>
        </w:numPr>
        <w:spacing w:after="0" w:line="240" w:lineRule="auto"/>
        <w:ind w:left="540"/>
        <w:rPr>
          <w:rFonts w:ascii="Times New Roman" w:hAnsi="Times New Roman" w:cs="Times New Roman"/>
        </w:rPr>
      </w:pPr>
      <w:r w:rsidRPr="0076432A">
        <w:rPr>
          <w:rFonts w:ascii="Times New Roman" w:hAnsi="Times New Roman" w:cs="Times New Roman"/>
        </w:rPr>
        <w:t>Recurrent and ongoing staff education.</w:t>
      </w:r>
    </w:p>
    <w:p w14:paraId="1F3C9250" w14:textId="77777777" w:rsidR="00EE0FAA" w:rsidRPr="0076432A" w:rsidRDefault="00EE0FAA" w:rsidP="00EE0FAA">
      <w:pPr>
        <w:pStyle w:val="ListParagraph"/>
        <w:numPr>
          <w:ilvl w:val="0"/>
          <w:numId w:val="20"/>
        </w:numPr>
        <w:spacing w:after="0" w:line="240" w:lineRule="auto"/>
        <w:ind w:left="540"/>
        <w:rPr>
          <w:rFonts w:ascii="Times New Roman" w:hAnsi="Times New Roman" w:cs="Times New Roman"/>
          <w:b/>
          <w:bCs/>
        </w:rPr>
      </w:pPr>
      <w:r w:rsidRPr="0076432A">
        <w:rPr>
          <w:rFonts w:ascii="Times New Roman" w:hAnsi="Times New Roman" w:cs="Times New Roman"/>
        </w:rPr>
        <w:t>Enhanced communication to mitigate delays and further improve care provided to patients presenting with stroke.</w:t>
      </w:r>
      <w:r w:rsidRPr="0076432A">
        <w:rPr>
          <w:rFonts w:ascii="Times New Roman" w:hAnsi="Times New Roman" w:cs="Times New Roman"/>
          <w:b/>
          <w:bCs/>
        </w:rPr>
        <w:t xml:space="preserve"> </w:t>
      </w:r>
    </w:p>
    <w:p w14:paraId="4FF05C3F" w14:textId="77777777" w:rsidR="00A93305" w:rsidRPr="0076432A" w:rsidRDefault="00A93305" w:rsidP="00A93305">
      <w:pPr>
        <w:spacing w:after="0" w:line="240" w:lineRule="auto"/>
        <w:rPr>
          <w:rFonts w:ascii="Times New Roman" w:hAnsi="Times New Roman" w:cs="Times New Roman"/>
          <w:b/>
          <w:bCs/>
          <w:u w:val="single"/>
        </w:rPr>
      </w:pPr>
      <w:r w:rsidRPr="0076432A">
        <w:rPr>
          <w:rFonts w:ascii="Times New Roman" w:hAnsi="Times New Roman" w:cs="Times New Roman"/>
          <w:b/>
          <w:bCs/>
          <w:u w:val="single"/>
        </w:rPr>
        <w:t>Outcome:</w:t>
      </w:r>
    </w:p>
    <w:p w14:paraId="530FCD94" w14:textId="77777777" w:rsidR="00A93305" w:rsidRPr="0076432A" w:rsidRDefault="00A93305" w:rsidP="00A93305">
      <w:pPr>
        <w:spacing w:after="0" w:line="240" w:lineRule="auto"/>
        <w:rPr>
          <w:rFonts w:ascii="Times New Roman" w:eastAsia="Calibri" w:hAnsi="Times New Roman" w:cs="Times New Roman"/>
        </w:rPr>
      </w:pPr>
      <w:r w:rsidRPr="0076432A">
        <w:rPr>
          <w:rFonts w:ascii="Times New Roman" w:hAnsi="Times New Roman" w:cs="Times New Roman"/>
        </w:rPr>
        <w:t xml:space="preserve">Increased </w:t>
      </w:r>
      <w:r w:rsidRPr="0076432A">
        <w:rPr>
          <w:rFonts w:ascii="Times New Roman" w:eastAsia="Calibri" w:hAnsi="Times New Roman" w:cs="Times New Roman"/>
        </w:rPr>
        <w:t>use of metrics from EHR/HIT and program data to guide quality improvement activities.</w:t>
      </w:r>
    </w:p>
    <w:p w14:paraId="242C0B03" w14:textId="77777777" w:rsidR="00A93305" w:rsidRPr="0076432A" w:rsidRDefault="00A93305" w:rsidP="00A93305">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4F4ABF" w:rsidRPr="0076432A" w14:paraId="5D66D7B7" w14:textId="77777777" w:rsidTr="00A93305">
        <w:tc>
          <w:tcPr>
            <w:tcW w:w="9350" w:type="dxa"/>
          </w:tcPr>
          <w:p w14:paraId="48D037B1" w14:textId="3E2380D6" w:rsidR="00A93305" w:rsidRPr="0076432A" w:rsidRDefault="00A93305" w:rsidP="00A93305">
            <w:pPr>
              <w:rPr>
                <w:rFonts w:ascii="Times New Roman" w:hAnsi="Times New Roman" w:cs="Times New Roman"/>
              </w:rPr>
            </w:pPr>
            <w:r w:rsidRPr="0076432A">
              <w:rPr>
                <w:rFonts w:ascii="Times New Roman" w:hAnsi="Times New Roman" w:cs="Times New Roman"/>
              </w:rPr>
              <w:t>Applicant to describe how they will implement Activity #3:</w:t>
            </w:r>
          </w:p>
          <w:p w14:paraId="5107BAB8" w14:textId="77777777" w:rsidR="00A93305" w:rsidRPr="0076432A" w:rsidRDefault="00A93305" w:rsidP="00A93305">
            <w:pPr>
              <w:rPr>
                <w:rFonts w:ascii="Times New Roman" w:hAnsi="Times New Roman" w:cs="Times New Roman"/>
              </w:rPr>
            </w:pPr>
          </w:p>
          <w:p w14:paraId="1304C874" w14:textId="77777777" w:rsidR="00A93305" w:rsidRPr="0076432A" w:rsidRDefault="00A93305" w:rsidP="00A93305">
            <w:pPr>
              <w:rPr>
                <w:rFonts w:ascii="Times New Roman" w:hAnsi="Times New Roman" w:cs="Times New Roman"/>
              </w:rPr>
            </w:pPr>
          </w:p>
          <w:p w14:paraId="2EEF7497" w14:textId="77777777" w:rsidR="00F93289" w:rsidRPr="0076432A" w:rsidRDefault="00F93289" w:rsidP="00A93305">
            <w:pPr>
              <w:rPr>
                <w:rFonts w:ascii="Times New Roman" w:hAnsi="Times New Roman" w:cs="Times New Roman"/>
              </w:rPr>
            </w:pPr>
          </w:p>
          <w:p w14:paraId="690F2CDF" w14:textId="77777777" w:rsidR="00F93289" w:rsidRPr="0076432A" w:rsidRDefault="00F93289" w:rsidP="00A93305">
            <w:pPr>
              <w:rPr>
                <w:rFonts w:ascii="Times New Roman" w:hAnsi="Times New Roman" w:cs="Times New Roman"/>
              </w:rPr>
            </w:pPr>
          </w:p>
          <w:p w14:paraId="736DFBEE" w14:textId="77777777" w:rsidR="00F93289" w:rsidRPr="0076432A" w:rsidRDefault="00F93289" w:rsidP="00A93305">
            <w:pPr>
              <w:rPr>
                <w:rFonts w:ascii="Times New Roman" w:hAnsi="Times New Roman" w:cs="Times New Roman"/>
              </w:rPr>
            </w:pPr>
          </w:p>
        </w:tc>
      </w:tr>
    </w:tbl>
    <w:p w14:paraId="6059EAAF" w14:textId="77777777" w:rsidR="00A93305" w:rsidRPr="0076432A" w:rsidRDefault="00A93305" w:rsidP="00A93305">
      <w:pPr>
        <w:spacing w:after="0" w:line="240" w:lineRule="auto"/>
        <w:rPr>
          <w:rFonts w:ascii="Times New Roman" w:hAnsi="Times New Roman" w:cs="Times New Roman"/>
          <w:b/>
          <w:bCs/>
        </w:rPr>
      </w:pPr>
    </w:p>
    <w:p w14:paraId="3339E9EB" w14:textId="77777777" w:rsidR="00A93305" w:rsidRPr="0076432A" w:rsidRDefault="00A93305" w:rsidP="00A93305">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Fonts w:ascii="Times New Roman" w:hAnsi="Times New Roman" w:cs="Times New Roman"/>
          <w:b/>
          <w:bCs/>
        </w:rPr>
        <w:t xml:space="preserve"> Activity #4:</w:t>
      </w:r>
      <w:r w:rsidRPr="0076432A">
        <w:rPr>
          <w:rFonts w:ascii="Times New Roman" w:hAnsi="Times New Roman" w:cs="Times New Roman"/>
        </w:rPr>
        <w:t xml:space="preserve"> Monitor and assess EHR and Get with the Guidelines</w:t>
      </w:r>
      <w:r w:rsidRPr="0076432A">
        <w:rPr>
          <w:rStyle w:val="normaltextrun"/>
          <w:rFonts w:ascii="Times New Roman" w:eastAsiaTheme="majorEastAsia" w:hAnsi="Times New Roman" w:cs="Times New Roman"/>
          <w:color w:val="000000"/>
        </w:rPr>
        <w:t>®-Stroke data within priority populations across systems of care.</w:t>
      </w:r>
    </w:p>
    <w:p w14:paraId="4FCFB78F" w14:textId="77777777" w:rsidR="00A93305" w:rsidRPr="0076432A" w:rsidRDefault="00A93305" w:rsidP="00A93305">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6EC1C4F5" w14:textId="77777777" w:rsidR="00A93305" w:rsidRPr="0076432A" w:rsidRDefault="00A93305" w:rsidP="00A93305">
      <w:pPr>
        <w:spacing w:after="0" w:line="240" w:lineRule="auto"/>
        <w:rPr>
          <w:rFonts w:ascii="Times New Roman" w:eastAsia="Calibri" w:hAnsi="Times New Roman" w:cs="Times New Roman"/>
        </w:rPr>
      </w:pPr>
      <w:r w:rsidRPr="0076432A">
        <w:rPr>
          <w:rFonts w:ascii="Times New Roman" w:eastAsia="Calibri" w:hAnsi="Times New Roman" w:cs="Times New Roman"/>
        </w:rPr>
        <w:t>Increased monitoring and assessment of statewide data across the stroke continuum of care and within proposed service areas for those who have experienced a stroke and those at the highest risk of stroke due to undiagnosed or unmanaged hypertension.</w:t>
      </w:r>
    </w:p>
    <w:p w14:paraId="311CFDF0" w14:textId="77777777" w:rsidR="00A93305" w:rsidRPr="0076432A" w:rsidRDefault="00A93305" w:rsidP="00A93305">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7E5B7115" w14:textId="77777777" w:rsidTr="00A93305">
        <w:tc>
          <w:tcPr>
            <w:tcW w:w="9350" w:type="dxa"/>
          </w:tcPr>
          <w:p w14:paraId="7FD92A94" w14:textId="3128ECFA" w:rsidR="00A93305" w:rsidRPr="0076432A" w:rsidRDefault="00A93305" w:rsidP="00A93305">
            <w:pPr>
              <w:rPr>
                <w:rFonts w:ascii="Times New Roman" w:hAnsi="Times New Roman" w:cs="Times New Roman"/>
              </w:rPr>
            </w:pPr>
            <w:r w:rsidRPr="0076432A">
              <w:rPr>
                <w:rFonts w:ascii="Times New Roman" w:hAnsi="Times New Roman" w:cs="Times New Roman"/>
              </w:rPr>
              <w:t>Applicant to describe how they will implement Activity #4:</w:t>
            </w:r>
          </w:p>
          <w:p w14:paraId="380C32CB" w14:textId="77777777" w:rsidR="00A93305" w:rsidRPr="0076432A" w:rsidRDefault="00A93305" w:rsidP="00A93305">
            <w:pPr>
              <w:rPr>
                <w:rFonts w:ascii="Times New Roman" w:hAnsi="Times New Roman" w:cs="Times New Roman"/>
              </w:rPr>
            </w:pPr>
          </w:p>
          <w:p w14:paraId="36C77CF7" w14:textId="77777777" w:rsidR="00A93305" w:rsidRPr="0076432A" w:rsidRDefault="00A93305" w:rsidP="00A93305">
            <w:pPr>
              <w:rPr>
                <w:rFonts w:ascii="Times New Roman" w:hAnsi="Times New Roman" w:cs="Times New Roman"/>
              </w:rPr>
            </w:pPr>
          </w:p>
          <w:p w14:paraId="1A5D7AAA" w14:textId="40B226BE" w:rsidR="00820DF0" w:rsidRDefault="00820DF0" w:rsidP="00A93305">
            <w:pPr>
              <w:rPr>
                <w:rFonts w:ascii="Times New Roman" w:hAnsi="Times New Roman" w:cs="Times New Roman"/>
              </w:rPr>
            </w:pPr>
          </w:p>
          <w:p w14:paraId="4517294E" w14:textId="77777777" w:rsidR="006A40B9" w:rsidRPr="0076432A" w:rsidRDefault="006A40B9" w:rsidP="00A93305">
            <w:pPr>
              <w:rPr>
                <w:rFonts w:ascii="Times New Roman" w:hAnsi="Times New Roman" w:cs="Times New Roman"/>
              </w:rPr>
            </w:pPr>
          </w:p>
          <w:p w14:paraId="60BC9F96" w14:textId="77777777" w:rsidR="00820DF0" w:rsidRPr="0076432A" w:rsidRDefault="00820DF0" w:rsidP="00A93305">
            <w:pPr>
              <w:rPr>
                <w:rFonts w:ascii="Times New Roman" w:hAnsi="Times New Roman" w:cs="Times New Roman"/>
              </w:rPr>
            </w:pPr>
          </w:p>
          <w:p w14:paraId="2817AA03" w14:textId="77777777" w:rsidR="00F93289" w:rsidRPr="0076432A" w:rsidRDefault="00F93289" w:rsidP="00A93305">
            <w:pPr>
              <w:rPr>
                <w:rFonts w:ascii="Times New Roman" w:hAnsi="Times New Roman" w:cs="Times New Roman"/>
              </w:rPr>
            </w:pPr>
          </w:p>
          <w:p w14:paraId="01964ED8" w14:textId="77777777" w:rsidR="00A93305" w:rsidRPr="0076432A" w:rsidRDefault="00A93305" w:rsidP="00A93305">
            <w:pPr>
              <w:rPr>
                <w:rFonts w:ascii="Times New Roman" w:hAnsi="Times New Roman" w:cs="Times New Roman"/>
              </w:rPr>
            </w:pPr>
          </w:p>
        </w:tc>
      </w:tr>
    </w:tbl>
    <w:p w14:paraId="59B5552B" w14:textId="77777777" w:rsidR="00A93305" w:rsidRPr="0076432A" w:rsidRDefault="00A93305" w:rsidP="00A93305">
      <w:pPr>
        <w:spacing w:after="0" w:line="240" w:lineRule="auto"/>
        <w:rPr>
          <w:rFonts w:ascii="Times New Roman" w:hAnsi="Times New Roman" w:cs="Times New Roman"/>
          <w:b/>
          <w:bCs/>
        </w:rPr>
      </w:pPr>
    </w:p>
    <w:p w14:paraId="66D93F6B" w14:textId="77777777" w:rsidR="00EE0FAA" w:rsidRPr="0076432A" w:rsidRDefault="00EE0FAA" w:rsidP="00EE0FAA">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#5:</w:t>
      </w:r>
      <w:r w:rsidRPr="0076432A">
        <w:rPr>
          <w:rStyle w:val="normaltextrun"/>
          <w:rFonts w:ascii="Times New Roman" w:eastAsiaTheme="majorEastAsia" w:hAnsi="Times New Roman" w:cs="Times New Roman"/>
          <w:color w:val="000000"/>
        </w:rPr>
        <w:t xml:space="preserve"> Build stroke care teams that work across the continuum of care (</w:t>
      </w:r>
      <w:r w:rsidRPr="0076432A">
        <w:rPr>
          <w:rFonts w:ascii="Times New Roman" w:hAnsi="Times New Roman" w:cs="Times New Roman"/>
        </w:rPr>
        <w:t>from the onset of stroke</w:t>
      </w:r>
      <w:r w:rsidRPr="0076432A">
        <w:rPr>
          <w:rFonts w:ascii="Times New Roman" w:hAnsi="Times New Roman" w:cs="Times New Roman"/>
          <w:spacing w:val="1"/>
        </w:rPr>
        <w:t xml:space="preserve"> </w:t>
      </w:r>
      <w:r w:rsidRPr="0076432A">
        <w:rPr>
          <w:rFonts w:ascii="Times New Roman" w:hAnsi="Times New Roman" w:cs="Times New Roman"/>
        </w:rPr>
        <w:t xml:space="preserve">symptoms through rehabilitation and recovery) </w:t>
      </w:r>
      <w:r w:rsidRPr="0076432A">
        <w:rPr>
          <w:rStyle w:val="normaltextrun"/>
          <w:rFonts w:ascii="Times New Roman" w:eastAsiaTheme="majorEastAsia" w:hAnsi="Times New Roman" w:cs="Times New Roman"/>
          <w:color w:val="000000"/>
        </w:rPr>
        <w:t>for those who have experienced a stroke and those at highest risk of stroke. The stroke care teams shall:</w:t>
      </w:r>
    </w:p>
    <w:p w14:paraId="3762DB25" w14:textId="2241EC2F" w:rsidR="00EE0FAA" w:rsidRPr="0076432A" w:rsidRDefault="00EE0FAA" w:rsidP="00EE0FAA">
      <w:pPr>
        <w:pStyle w:val="ListParagraph"/>
        <w:numPr>
          <w:ilvl w:val="0"/>
          <w:numId w:val="21"/>
        </w:numPr>
        <w:spacing w:after="0" w:line="240" w:lineRule="auto"/>
        <w:ind w:left="540"/>
        <w:rPr>
          <w:rStyle w:val="normaltextrun"/>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Include both clinical and community-based entities and individuals (e.g., emergency medical services, emergency departments, in-patient care, pharmaci</w:t>
      </w:r>
      <w:r w:rsidR="00B45560" w:rsidRPr="0076432A">
        <w:rPr>
          <w:rStyle w:val="normaltextrun"/>
          <w:rFonts w:ascii="Times New Roman" w:eastAsiaTheme="majorEastAsia" w:hAnsi="Times New Roman" w:cs="Times New Roman"/>
          <w:color w:val="000000"/>
        </w:rPr>
        <w:t>sts</w:t>
      </w:r>
      <w:r w:rsidRPr="0076432A">
        <w:rPr>
          <w:rStyle w:val="normaltextrun"/>
          <w:rFonts w:ascii="Times New Roman" w:eastAsiaTheme="majorEastAsia" w:hAnsi="Times New Roman" w:cs="Times New Roman"/>
          <w:color w:val="000000"/>
        </w:rPr>
        <w:t>, social workers, post-discharge care, community health workers, patient navigators).</w:t>
      </w:r>
    </w:p>
    <w:p w14:paraId="667DDACE" w14:textId="77777777" w:rsidR="00EE0FAA" w:rsidRPr="0076432A" w:rsidRDefault="00EE0FAA" w:rsidP="00EE0FAA">
      <w:pPr>
        <w:pStyle w:val="ListParagraph"/>
        <w:numPr>
          <w:ilvl w:val="0"/>
          <w:numId w:val="21"/>
        </w:numPr>
        <w:spacing w:after="0" w:line="240" w:lineRule="auto"/>
        <w:ind w:left="540"/>
        <w:rPr>
          <w:rStyle w:val="normaltextrun"/>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Identify patient’s social services and support needs (e.g., housing, transportation, food, childcare) and refer to needed services and supports.</w:t>
      </w:r>
    </w:p>
    <w:p w14:paraId="053FEBCE" w14:textId="77777777" w:rsidR="00EE0FAA" w:rsidRPr="0076432A" w:rsidRDefault="00EE0FAA" w:rsidP="00EE0FAA">
      <w:pPr>
        <w:pStyle w:val="ListParagraph"/>
        <w:numPr>
          <w:ilvl w:val="0"/>
          <w:numId w:val="21"/>
        </w:numPr>
        <w:spacing w:after="0" w:line="240" w:lineRule="auto"/>
        <w:ind w:left="540"/>
        <w:rPr>
          <w:rStyle w:val="normaltextrun"/>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 xml:space="preserve">Use standardized procedures to track and assess referrals and use of those services and resources. </w:t>
      </w:r>
    </w:p>
    <w:p w14:paraId="498E94C0" w14:textId="77777777" w:rsidR="00A93305" w:rsidRPr="0076432A" w:rsidRDefault="00A93305" w:rsidP="00A93305">
      <w:pPr>
        <w:spacing w:after="0" w:line="240" w:lineRule="auto"/>
        <w:rPr>
          <w:rStyle w:val="normaltextrun"/>
          <w:rFonts w:ascii="Times New Roman" w:eastAsiaTheme="majorEastAsia" w:hAnsi="Times New Roman" w:cs="Times New Roman"/>
          <w:b/>
          <w:bCs/>
          <w:u w:val="single"/>
        </w:rPr>
      </w:pPr>
      <w:r w:rsidRPr="0076432A">
        <w:rPr>
          <w:rStyle w:val="normaltextrun"/>
          <w:rFonts w:ascii="Times New Roman" w:eastAsiaTheme="majorEastAsia" w:hAnsi="Times New Roman" w:cs="Times New Roman"/>
          <w:b/>
          <w:bCs/>
          <w:u w:val="single"/>
        </w:rPr>
        <w:t>Outcome:</w:t>
      </w:r>
    </w:p>
    <w:p w14:paraId="7DED6ADB" w14:textId="77777777" w:rsidR="00A93305" w:rsidRPr="0076432A" w:rsidRDefault="00A93305" w:rsidP="00A93305">
      <w:pPr>
        <w:spacing w:after="0" w:line="240" w:lineRule="auto"/>
        <w:rPr>
          <w:rStyle w:val="normaltextrun"/>
          <w:rFonts w:ascii="Times New Roman" w:eastAsiaTheme="majorEastAsia" w:hAnsi="Times New Roman" w:cs="Times New Roman"/>
        </w:rPr>
      </w:pPr>
      <w:r w:rsidRPr="0076432A">
        <w:rPr>
          <w:rFonts w:ascii="Times New Roman" w:eastAsia="Calibri" w:hAnsi="Times New Roman" w:cs="Times New Roman"/>
        </w:rPr>
        <w:t>Increased number of individuals with identified social services and support needs referred to those services using standardized procedures among the care team, to include both clinical and community-based entities and individuals, across the stroke continuum of care.</w:t>
      </w:r>
    </w:p>
    <w:p w14:paraId="2A8370A3" w14:textId="77777777" w:rsidR="00A93305" w:rsidRPr="0076432A" w:rsidRDefault="00A93305" w:rsidP="00A93305">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4F4ABF" w:rsidRPr="0076432A" w14:paraId="07D110FF" w14:textId="77777777" w:rsidTr="00A93305">
        <w:tc>
          <w:tcPr>
            <w:tcW w:w="9350" w:type="dxa"/>
          </w:tcPr>
          <w:p w14:paraId="22CE7C38" w14:textId="42311C0F" w:rsidR="00A93305" w:rsidRPr="0076432A" w:rsidRDefault="00A93305" w:rsidP="00EE0FAA">
            <w:pPr>
              <w:rPr>
                <w:rFonts w:ascii="Times New Roman" w:hAnsi="Times New Roman" w:cs="Times New Roman"/>
              </w:rPr>
            </w:pPr>
            <w:r w:rsidRPr="0076432A">
              <w:rPr>
                <w:rFonts w:ascii="Times New Roman" w:hAnsi="Times New Roman" w:cs="Times New Roman"/>
              </w:rPr>
              <w:t>Applicant to describe how they will implement Activity #5:</w:t>
            </w:r>
          </w:p>
          <w:p w14:paraId="5DAE782A" w14:textId="77777777" w:rsidR="00A93305" w:rsidRPr="0076432A" w:rsidRDefault="00A93305" w:rsidP="00EE0FAA">
            <w:pPr>
              <w:rPr>
                <w:rFonts w:ascii="Times New Roman" w:hAnsi="Times New Roman" w:cs="Times New Roman"/>
              </w:rPr>
            </w:pPr>
          </w:p>
          <w:p w14:paraId="31054C7E" w14:textId="77777777" w:rsidR="00A93305" w:rsidRPr="0076432A" w:rsidRDefault="00A93305" w:rsidP="00EE0FAA">
            <w:pPr>
              <w:rPr>
                <w:rFonts w:ascii="Times New Roman" w:hAnsi="Times New Roman" w:cs="Times New Roman"/>
              </w:rPr>
            </w:pPr>
          </w:p>
          <w:p w14:paraId="401B8BED" w14:textId="77777777" w:rsidR="00A93305" w:rsidRPr="0076432A" w:rsidRDefault="00A93305" w:rsidP="00EE0FAA">
            <w:pPr>
              <w:rPr>
                <w:rFonts w:ascii="Times New Roman" w:hAnsi="Times New Roman" w:cs="Times New Roman"/>
              </w:rPr>
            </w:pPr>
          </w:p>
          <w:p w14:paraId="06B3E514" w14:textId="77777777" w:rsidR="00820DF0" w:rsidRPr="0076432A" w:rsidRDefault="00820DF0" w:rsidP="00EE0FAA">
            <w:pPr>
              <w:rPr>
                <w:rFonts w:ascii="Times New Roman" w:hAnsi="Times New Roman" w:cs="Times New Roman"/>
              </w:rPr>
            </w:pPr>
          </w:p>
          <w:p w14:paraId="32650406" w14:textId="77777777" w:rsidR="00820DF0" w:rsidRPr="0076432A" w:rsidRDefault="00820DF0" w:rsidP="00EE0FAA">
            <w:pPr>
              <w:rPr>
                <w:rFonts w:ascii="Times New Roman" w:hAnsi="Times New Roman" w:cs="Times New Roman"/>
              </w:rPr>
            </w:pPr>
          </w:p>
          <w:p w14:paraId="0AE96830" w14:textId="77777777" w:rsidR="00A93305" w:rsidRPr="0076432A" w:rsidRDefault="00A93305" w:rsidP="00EE0FAA">
            <w:pPr>
              <w:rPr>
                <w:rFonts w:ascii="Times New Roman" w:hAnsi="Times New Roman" w:cs="Times New Roman"/>
              </w:rPr>
            </w:pPr>
          </w:p>
          <w:p w14:paraId="3411F062" w14:textId="77777777" w:rsidR="00F93289" w:rsidRPr="0076432A" w:rsidRDefault="00F93289" w:rsidP="00EE0FAA">
            <w:pPr>
              <w:rPr>
                <w:rFonts w:ascii="Times New Roman" w:hAnsi="Times New Roman" w:cs="Times New Roman"/>
              </w:rPr>
            </w:pPr>
          </w:p>
          <w:p w14:paraId="3BC269D3" w14:textId="77777777" w:rsidR="00F93289" w:rsidRPr="0076432A" w:rsidRDefault="00F93289" w:rsidP="00EE0FAA">
            <w:pPr>
              <w:rPr>
                <w:rFonts w:ascii="Times New Roman" w:hAnsi="Times New Roman" w:cs="Times New Roman"/>
              </w:rPr>
            </w:pPr>
          </w:p>
          <w:p w14:paraId="4DD537F8" w14:textId="77777777" w:rsidR="00A93305" w:rsidRPr="0076432A" w:rsidRDefault="00A93305" w:rsidP="00A93305">
            <w:pPr>
              <w:rPr>
                <w:rFonts w:ascii="Times New Roman" w:hAnsi="Times New Roman" w:cs="Times New Roman"/>
              </w:rPr>
            </w:pPr>
          </w:p>
        </w:tc>
      </w:tr>
    </w:tbl>
    <w:p w14:paraId="45DE9A5E" w14:textId="77777777" w:rsidR="00A93305" w:rsidRPr="0076432A" w:rsidRDefault="00A93305" w:rsidP="00EE0FAA">
      <w:pPr>
        <w:spacing w:after="0" w:line="240" w:lineRule="auto"/>
        <w:rPr>
          <w:rFonts w:ascii="Times New Roman" w:hAnsi="Times New Roman" w:cs="Times New Roman"/>
          <w:b/>
          <w:bCs/>
          <w:color w:val="C00000"/>
        </w:rPr>
      </w:pPr>
    </w:p>
    <w:p w14:paraId="26B75190" w14:textId="77777777" w:rsidR="00EE0FAA" w:rsidRPr="0076432A" w:rsidRDefault="00EE0FAA" w:rsidP="00DA5778">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#6:</w:t>
      </w:r>
      <w:r w:rsidRPr="0076432A">
        <w:rPr>
          <w:rStyle w:val="normaltextrun"/>
          <w:rFonts w:ascii="Times New Roman" w:eastAsiaTheme="majorEastAsia" w:hAnsi="Times New Roman" w:cs="Times New Roman"/>
          <w:color w:val="000000"/>
        </w:rPr>
        <w:t xml:space="preserve"> Make changes to the stroke continuum of care that will improve the efficiency, quality, and transition of care among the stroke care team (e.g., emergency medical services, emergency departments, in-patient care, pharmacies, social workers, post-discharge care, community health workers, patient navigators) through systematic quality improvement methods and interventions.  </w:t>
      </w:r>
    </w:p>
    <w:p w14:paraId="077F8F90" w14:textId="77777777" w:rsidR="00A93305" w:rsidRPr="0076432A" w:rsidRDefault="00A93305" w:rsidP="00A93305">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43B32F8D" w14:textId="77777777" w:rsidR="00A93305" w:rsidRPr="0076432A" w:rsidRDefault="00A93305" w:rsidP="00A93305">
      <w:pPr>
        <w:spacing w:after="0" w:line="240" w:lineRule="auto"/>
        <w:rPr>
          <w:rFonts w:ascii="Times New Roman" w:hAnsi="Times New Roman" w:cs="Times New Roman"/>
        </w:rPr>
      </w:pPr>
      <w:r w:rsidRPr="0076432A">
        <w:rPr>
          <w:rFonts w:ascii="Times New Roman" w:hAnsi="Times New Roman" w:cs="Times New Roman"/>
        </w:rPr>
        <w:t>Expanded collection and use of data elements across the continuum of care to improve efficiency and quality of care among the care team, to include both clinical and community-based entities and individuals.</w:t>
      </w:r>
    </w:p>
    <w:p w14:paraId="0DA35561" w14:textId="77777777" w:rsidR="00820DF0" w:rsidRPr="0076432A" w:rsidRDefault="00820DF0" w:rsidP="00A93305">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0EF91CD2" w14:textId="77777777" w:rsidTr="00A93305">
        <w:trPr>
          <w:trHeight w:val="56"/>
        </w:trPr>
        <w:tc>
          <w:tcPr>
            <w:tcW w:w="9350" w:type="dxa"/>
          </w:tcPr>
          <w:p w14:paraId="13D43418" w14:textId="62B3468F" w:rsidR="00A93305" w:rsidRPr="0076432A" w:rsidRDefault="00A93305" w:rsidP="00A93305">
            <w:pPr>
              <w:rPr>
                <w:rFonts w:ascii="Times New Roman" w:hAnsi="Times New Roman" w:cs="Times New Roman"/>
              </w:rPr>
            </w:pPr>
            <w:r w:rsidRPr="0076432A">
              <w:rPr>
                <w:rFonts w:ascii="Times New Roman" w:hAnsi="Times New Roman" w:cs="Times New Roman"/>
              </w:rPr>
              <w:t>Applicant to describe how they will implement Activity #6:</w:t>
            </w:r>
          </w:p>
          <w:p w14:paraId="23E5F209" w14:textId="77777777" w:rsidR="00A93305" w:rsidRPr="0076432A" w:rsidRDefault="00A93305" w:rsidP="00A93305">
            <w:pPr>
              <w:rPr>
                <w:rFonts w:ascii="Times New Roman" w:hAnsi="Times New Roman" w:cs="Times New Roman"/>
              </w:rPr>
            </w:pPr>
          </w:p>
          <w:p w14:paraId="0896B42A" w14:textId="77777777" w:rsidR="00A93305" w:rsidRPr="0076432A" w:rsidRDefault="00A93305" w:rsidP="00A93305">
            <w:pPr>
              <w:rPr>
                <w:rFonts w:ascii="Times New Roman" w:hAnsi="Times New Roman" w:cs="Times New Roman"/>
              </w:rPr>
            </w:pPr>
          </w:p>
          <w:p w14:paraId="43B1B262" w14:textId="77777777" w:rsidR="00A93305" w:rsidRPr="0076432A" w:rsidRDefault="00A93305" w:rsidP="00A93305">
            <w:pPr>
              <w:rPr>
                <w:rFonts w:ascii="Times New Roman" w:hAnsi="Times New Roman" w:cs="Times New Roman"/>
              </w:rPr>
            </w:pPr>
          </w:p>
          <w:p w14:paraId="2F12CB58" w14:textId="77777777" w:rsidR="00820DF0" w:rsidRPr="0076432A" w:rsidRDefault="00820DF0" w:rsidP="00A93305">
            <w:pPr>
              <w:rPr>
                <w:rFonts w:ascii="Times New Roman" w:hAnsi="Times New Roman" w:cs="Times New Roman"/>
              </w:rPr>
            </w:pPr>
          </w:p>
          <w:p w14:paraId="3C0E6302" w14:textId="77777777" w:rsidR="00820DF0" w:rsidRPr="0076432A" w:rsidRDefault="00820DF0" w:rsidP="00A93305">
            <w:pPr>
              <w:rPr>
                <w:rFonts w:ascii="Times New Roman" w:hAnsi="Times New Roman" w:cs="Times New Roman"/>
              </w:rPr>
            </w:pPr>
          </w:p>
        </w:tc>
      </w:tr>
    </w:tbl>
    <w:p w14:paraId="0F84EF31" w14:textId="77777777" w:rsidR="00A93305" w:rsidRPr="0076432A" w:rsidRDefault="00A93305" w:rsidP="00DA5778">
      <w:pPr>
        <w:spacing w:after="0" w:line="240" w:lineRule="auto"/>
        <w:rPr>
          <w:rFonts w:ascii="Times New Roman" w:hAnsi="Times New Roman" w:cs="Times New Roman"/>
          <w:b/>
          <w:bCs/>
        </w:rPr>
      </w:pPr>
    </w:p>
    <w:p w14:paraId="13AD1BC6" w14:textId="77777777" w:rsidR="00DA5778" w:rsidRPr="0076432A" w:rsidRDefault="00DA5778" w:rsidP="00DA5778">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#7:</w:t>
      </w:r>
      <w:r w:rsidRPr="0076432A">
        <w:rPr>
          <w:rStyle w:val="normaltextrun"/>
          <w:rFonts w:ascii="Times New Roman" w:eastAsiaTheme="majorEastAsia" w:hAnsi="Times New Roman" w:cs="Times New Roman"/>
          <w:color w:val="000000"/>
        </w:rPr>
        <w:t xml:space="preserve"> Develop and implement a plan to improve communication, coordination, and collaboration among the stroke care team ensuring individuals who have experienced a stroke are included in the development. </w:t>
      </w:r>
    </w:p>
    <w:p w14:paraId="19F2F21E" w14:textId="77777777" w:rsidR="00F93289" w:rsidRPr="0076432A" w:rsidRDefault="00F93289" w:rsidP="00F93289">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183F3255" w14:textId="77777777" w:rsidR="00F93289" w:rsidRPr="0076432A" w:rsidRDefault="00F93289" w:rsidP="00F93289">
      <w:pPr>
        <w:spacing w:after="0" w:line="240" w:lineRule="auto"/>
        <w:rPr>
          <w:rFonts w:ascii="Times New Roman" w:eastAsia="Calibri" w:hAnsi="Times New Roman" w:cs="Times New Roman"/>
        </w:rPr>
      </w:pPr>
      <w:r w:rsidRPr="0076432A">
        <w:rPr>
          <w:rFonts w:ascii="Times New Roman" w:eastAsia="Calibri" w:hAnsi="Times New Roman" w:cs="Times New Roman"/>
        </w:rPr>
        <w:t>Increased number of individuals served by clinics, health systems, and in community settings that use care teams comprised of both clinical and community expertise to prevent stroke.</w:t>
      </w:r>
    </w:p>
    <w:p w14:paraId="42579FE7" w14:textId="77777777" w:rsidR="00F93289" w:rsidRPr="0076432A" w:rsidRDefault="00F93289" w:rsidP="00F93289">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7DC907BE" w14:textId="77777777" w:rsidTr="00F93289">
        <w:tc>
          <w:tcPr>
            <w:tcW w:w="9350" w:type="dxa"/>
          </w:tcPr>
          <w:p w14:paraId="6C6A72D7" w14:textId="30B4C2B1" w:rsidR="00F93289" w:rsidRPr="0076432A" w:rsidRDefault="00F93289" w:rsidP="00F93289">
            <w:pPr>
              <w:rPr>
                <w:rFonts w:ascii="Times New Roman" w:hAnsi="Times New Roman" w:cs="Times New Roman"/>
              </w:rPr>
            </w:pPr>
            <w:r w:rsidRPr="0076432A">
              <w:rPr>
                <w:rFonts w:ascii="Times New Roman" w:hAnsi="Times New Roman" w:cs="Times New Roman"/>
              </w:rPr>
              <w:t>Applicant to describe how they will implement Activity #7:</w:t>
            </w:r>
          </w:p>
          <w:p w14:paraId="7448C5CE" w14:textId="77777777" w:rsidR="00F93289" w:rsidRPr="0076432A" w:rsidRDefault="00F93289" w:rsidP="00F93289">
            <w:pPr>
              <w:rPr>
                <w:rFonts w:ascii="Times New Roman" w:hAnsi="Times New Roman" w:cs="Times New Roman"/>
              </w:rPr>
            </w:pPr>
          </w:p>
          <w:p w14:paraId="7E7563C2" w14:textId="77777777" w:rsidR="00F93289" w:rsidRPr="0076432A" w:rsidRDefault="00F93289" w:rsidP="00F93289">
            <w:pPr>
              <w:rPr>
                <w:rFonts w:ascii="Times New Roman" w:hAnsi="Times New Roman" w:cs="Times New Roman"/>
              </w:rPr>
            </w:pPr>
          </w:p>
          <w:p w14:paraId="09884819" w14:textId="77777777" w:rsidR="00F93289" w:rsidRPr="0076432A" w:rsidRDefault="00F93289" w:rsidP="00F93289">
            <w:pPr>
              <w:rPr>
                <w:rFonts w:ascii="Times New Roman" w:hAnsi="Times New Roman" w:cs="Times New Roman"/>
              </w:rPr>
            </w:pPr>
          </w:p>
          <w:p w14:paraId="1B91BF22" w14:textId="77777777" w:rsidR="00820DF0" w:rsidRPr="0076432A" w:rsidRDefault="00820DF0" w:rsidP="00F93289">
            <w:pPr>
              <w:rPr>
                <w:rFonts w:ascii="Times New Roman" w:hAnsi="Times New Roman" w:cs="Times New Roman"/>
              </w:rPr>
            </w:pPr>
          </w:p>
          <w:p w14:paraId="56623F3D" w14:textId="77777777" w:rsidR="00820DF0" w:rsidRPr="0076432A" w:rsidRDefault="00820DF0" w:rsidP="00F93289">
            <w:pPr>
              <w:rPr>
                <w:rFonts w:ascii="Times New Roman" w:hAnsi="Times New Roman" w:cs="Times New Roman"/>
              </w:rPr>
            </w:pPr>
          </w:p>
          <w:p w14:paraId="215CBCF0" w14:textId="77777777" w:rsidR="00F93289" w:rsidRPr="0076432A" w:rsidRDefault="00F93289" w:rsidP="00F93289">
            <w:pPr>
              <w:rPr>
                <w:rFonts w:ascii="Times New Roman" w:hAnsi="Times New Roman" w:cs="Times New Roman"/>
              </w:rPr>
            </w:pPr>
          </w:p>
        </w:tc>
      </w:tr>
    </w:tbl>
    <w:p w14:paraId="3F8B9D6F" w14:textId="77777777" w:rsidR="00F93289" w:rsidRPr="0076432A" w:rsidRDefault="00F93289" w:rsidP="00F93289">
      <w:pPr>
        <w:spacing w:after="0" w:line="240" w:lineRule="auto"/>
        <w:rPr>
          <w:rFonts w:ascii="Times New Roman" w:hAnsi="Times New Roman" w:cs="Times New Roman"/>
          <w:b/>
          <w:bCs/>
        </w:rPr>
      </w:pPr>
    </w:p>
    <w:p w14:paraId="255E28DD" w14:textId="77777777" w:rsidR="007C089B" w:rsidRPr="0076432A" w:rsidRDefault="007C089B" w:rsidP="007C089B">
      <w:pPr>
        <w:spacing w:after="0" w:line="240" w:lineRule="auto"/>
        <w:rPr>
          <w:rStyle w:val="normaltextrun"/>
          <w:rFonts w:ascii="Times New Roman" w:eastAsiaTheme="majorEastAsia" w:hAnsi="Times New Roman" w:cs="Times New Roman"/>
          <w:color w:val="000000"/>
        </w:rPr>
      </w:pPr>
      <w:r w:rsidRPr="0076432A">
        <w:rPr>
          <w:rFonts w:ascii="Times New Roman" w:hAnsi="Times New Roman" w:cs="Times New Roman"/>
          <w:b/>
          <w:bCs/>
          <w:color w:val="C00000"/>
        </w:rPr>
        <w:t>REQUIRED</w:t>
      </w:r>
      <w:r w:rsidRPr="0076432A">
        <w:rPr>
          <w:rStyle w:val="normaltextrun"/>
          <w:rFonts w:ascii="Times New Roman" w:eastAsiaTheme="majorEastAsia" w:hAnsi="Times New Roman" w:cs="Times New Roman"/>
          <w:b/>
          <w:bCs/>
          <w:color w:val="000000"/>
        </w:rPr>
        <w:t xml:space="preserve"> Activity #8:</w:t>
      </w:r>
      <w:r w:rsidRPr="0076432A">
        <w:rPr>
          <w:rStyle w:val="normaltextrun"/>
          <w:rFonts w:ascii="Times New Roman" w:eastAsiaTheme="majorEastAsia" w:hAnsi="Times New Roman" w:cs="Times New Roman"/>
          <w:color w:val="000000"/>
        </w:rPr>
        <w:t xml:space="preserve"> Facilitate the engagement of the community-based workforce </w:t>
      </w:r>
      <w:r w:rsidRPr="0076432A">
        <w:rPr>
          <w:rFonts w:ascii="Times New Roman" w:eastAsiaTheme="minorEastAsia" w:hAnsi="Times New Roman" w:cs="Times New Roman"/>
          <w:color w:val="000000" w:themeColor="text1"/>
          <w:kern w:val="24"/>
        </w:rPr>
        <w:t>(e.g., community health workers, community health representatives, social workers, patient navigators) in managing community resources and clinical services that support those who have experienced a stroke and those at highest risk of stroke across the continuum of care to improve outcomes by</w:t>
      </w:r>
      <w:r w:rsidRPr="0076432A">
        <w:rPr>
          <w:rStyle w:val="normaltextrun"/>
          <w:rFonts w:ascii="Times New Roman" w:eastAsiaTheme="majorEastAsia" w:hAnsi="Times New Roman" w:cs="Times New Roman"/>
          <w:color w:val="000000"/>
        </w:rPr>
        <w:t>:</w:t>
      </w:r>
    </w:p>
    <w:p w14:paraId="285279E8" w14:textId="77777777" w:rsidR="007C089B" w:rsidRPr="0076432A" w:rsidRDefault="007C089B" w:rsidP="007C089B">
      <w:pPr>
        <w:pStyle w:val="ListParagraph"/>
        <w:numPr>
          <w:ilvl w:val="0"/>
          <w:numId w:val="22"/>
        </w:numPr>
        <w:spacing w:after="0" w:line="240" w:lineRule="auto"/>
        <w:ind w:left="540"/>
        <w:rPr>
          <w:rFonts w:ascii="Times New Roman" w:eastAsiaTheme="majorEastAsia" w:hAnsi="Times New Roman" w:cs="Times New Roman"/>
          <w:color w:val="000000"/>
        </w:rPr>
      </w:pPr>
      <w:r w:rsidRPr="0076432A">
        <w:rPr>
          <w:rStyle w:val="normaltextrun"/>
          <w:rFonts w:ascii="Times New Roman" w:eastAsiaTheme="majorEastAsia" w:hAnsi="Times New Roman" w:cs="Times New Roman"/>
          <w:color w:val="000000"/>
        </w:rPr>
        <w:t xml:space="preserve">Assessing community needs and assets </w:t>
      </w:r>
      <w:r w:rsidRPr="0076432A">
        <w:rPr>
          <w:rFonts w:ascii="Times New Roman" w:hAnsi="Times New Roman" w:cs="Times New Roman"/>
        </w:rPr>
        <w:t>(e.g., surveys, focus groups, interviews with stakeholders such as those who have experienced a stroke, caregivers, healthcare providers, community leaders).</w:t>
      </w:r>
    </w:p>
    <w:p w14:paraId="7F1B8807" w14:textId="77777777" w:rsidR="007C089B" w:rsidRPr="0076432A" w:rsidRDefault="007C089B" w:rsidP="007C089B">
      <w:pPr>
        <w:pStyle w:val="ListParagraph"/>
        <w:numPr>
          <w:ilvl w:val="0"/>
          <w:numId w:val="22"/>
        </w:numPr>
        <w:spacing w:after="0" w:line="240" w:lineRule="auto"/>
        <w:ind w:left="540"/>
        <w:rPr>
          <w:rFonts w:ascii="Times New Roman" w:eastAsiaTheme="majorEastAsia" w:hAnsi="Times New Roman" w:cs="Times New Roman"/>
          <w:color w:val="000000"/>
        </w:rPr>
      </w:pPr>
      <w:r w:rsidRPr="0076432A">
        <w:rPr>
          <w:rFonts w:ascii="Times New Roman" w:hAnsi="Times New Roman" w:cs="Times New Roman"/>
        </w:rPr>
        <w:lastRenderedPageBreak/>
        <w:t>Leveraging technology to enhance communication among community-based workers and healthcare providers. This can include telehealth platforms for remote consultations, mobile apps for tracking health metrics, and online resources for education and support.</w:t>
      </w:r>
    </w:p>
    <w:p w14:paraId="3F592068" w14:textId="77777777" w:rsidR="00F93289" w:rsidRPr="0076432A" w:rsidRDefault="00F93289" w:rsidP="00F93289">
      <w:pPr>
        <w:spacing w:after="0" w:line="240" w:lineRule="auto"/>
        <w:rPr>
          <w:rStyle w:val="normaltextrun"/>
          <w:rFonts w:ascii="Times New Roman" w:eastAsiaTheme="majorEastAsia" w:hAnsi="Times New Roman" w:cs="Times New Roman"/>
          <w:b/>
          <w:bCs/>
          <w:color w:val="000000"/>
          <w:u w:val="single"/>
        </w:rPr>
      </w:pPr>
      <w:r w:rsidRPr="0076432A">
        <w:rPr>
          <w:rStyle w:val="normaltextrun"/>
          <w:rFonts w:ascii="Times New Roman" w:eastAsiaTheme="majorEastAsia" w:hAnsi="Times New Roman" w:cs="Times New Roman"/>
          <w:b/>
          <w:bCs/>
          <w:color w:val="000000"/>
          <w:u w:val="single"/>
        </w:rPr>
        <w:t>Outcome:</w:t>
      </w:r>
    </w:p>
    <w:p w14:paraId="593D0E92" w14:textId="77777777" w:rsidR="00F93289" w:rsidRPr="0076432A" w:rsidRDefault="00F93289" w:rsidP="00F93289">
      <w:pPr>
        <w:spacing w:after="0" w:line="240" w:lineRule="auto"/>
        <w:rPr>
          <w:rFonts w:ascii="Times New Roman" w:eastAsia="Calibri" w:hAnsi="Times New Roman" w:cs="Times New Roman"/>
        </w:rPr>
      </w:pPr>
      <w:r w:rsidRPr="0076432A">
        <w:rPr>
          <w:rFonts w:ascii="Times New Roman" w:eastAsia="Calibri" w:hAnsi="Times New Roman" w:cs="Times New Roman"/>
        </w:rPr>
        <w:t>Increased engagement of the community-based workforce (including community health workers, community health representatives, social workers, patient navigators, etc.) across the stroke continuum of care to manage community resources and clinical services for those who have experienced a stroke and those at the highest risk of stroke.</w:t>
      </w:r>
    </w:p>
    <w:p w14:paraId="3A8D0AB2" w14:textId="77777777" w:rsidR="00F93289" w:rsidRPr="0076432A" w:rsidRDefault="00F93289" w:rsidP="00F93289">
      <w:pPr>
        <w:spacing w:after="0" w:line="240" w:lineRule="auto"/>
        <w:rPr>
          <w:rStyle w:val="normaltextrun"/>
          <w:rFonts w:ascii="Times New Roman" w:eastAsiaTheme="majorEastAsia" w:hAnsi="Times New Roman" w:cs="Times New Roman"/>
          <w:color w:val="000000"/>
        </w:rPr>
      </w:pPr>
    </w:p>
    <w:tbl>
      <w:tblPr>
        <w:tblStyle w:val="TableGrid"/>
        <w:tblW w:w="0" w:type="auto"/>
        <w:tblLook w:val="04A0" w:firstRow="1" w:lastRow="0" w:firstColumn="1" w:lastColumn="0" w:noHBand="0" w:noVBand="1"/>
      </w:tblPr>
      <w:tblGrid>
        <w:gridCol w:w="9350"/>
      </w:tblGrid>
      <w:tr w:rsidR="004F4ABF" w:rsidRPr="0076432A" w14:paraId="7BCA8058" w14:textId="77777777" w:rsidTr="00F93289">
        <w:tc>
          <w:tcPr>
            <w:tcW w:w="9350" w:type="dxa"/>
          </w:tcPr>
          <w:p w14:paraId="3670D9FE" w14:textId="0BDB3902" w:rsidR="00F93289" w:rsidRPr="0076432A" w:rsidRDefault="00F93289" w:rsidP="007C089B">
            <w:pPr>
              <w:rPr>
                <w:rFonts w:ascii="Times New Roman" w:hAnsi="Times New Roman" w:cs="Times New Roman"/>
              </w:rPr>
            </w:pPr>
            <w:r w:rsidRPr="0076432A">
              <w:rPr>
                <w:rFonts w:ascii="Times New Roman" w:hAnsi="Times New Roman" w:cs="Times New Roman"/>
              </w:rPr>
              <w:t>Applicant to describe how they will implement Activity #8:</w:t>
            </w:r>
          </w:p>
          <w:p w14:paraId="00F34F06" w14:textId="77777777" w:rsidR="00F93289" w:rsidRPr="0076432A" w:rsidRDefault="00F93289" w:rsidP="007C089B">
            <w:pPr>
              <w:rPr>
                <w:rFonts w:ascii="Times New Roman" w:hAnsi="Times New Roman" w:cs="Times New Roman"/>
              </w:rPr>
            </w:pPr>
          </w:p>
          <w:p w14:paraId="423D3C54" w14:textId="77777777" w:rsidR="00F93289" w:rsidRPr="0076432A" w:rsidRDefault="00F93289" w:rsidP="007C089B">
            <w:pPr>
              <w:rPr>
                <w:rFonts w:ascii="Times New Roman" w:hAnsi="Times New Roman" w:cs="Times New Roman"/>
              </w:rPr>
            </w:pPr>
          </w:p>
          <w:p w14:paraId="3A76A4EF" w14:textId="77777777" w:rsidR="00F93289" w:rsidRPr="0076432A" w:rsidRDefault="00F93289" w:rsidP="007C089B">
            <w:pPr>
              <w:rPr>
                <w:rFonts w:ascii="Times New Roman" w:hAnsi="Times New Roman" w:cs="Times New Roman"/>
              </w:rPr>
            </w:pPr>
          </w:p>
          <w:p w14:paraId="11565AD5" w14:textId="77777777" w:rsidR="00820DF0" w:rsidRPr="0076432A" w:rsidRDefault="00820DF0" w:rsidP="007C089B">
            <w:pPr>
              <w:rPr>
                <w:rFonts w:ascii="Times New Roman" w:hAnsi="Times New Roman" w:cs="Times New Roman"/>
              </w:rPr>
            </w:pPr>
          </w:p>
          <w:p w14:paraId="1D942D8B" w14:textId="77777777" w:rsidR="00820DF0" w:rsidRPr="0076432A" w:rsidRDefault="00820DF0" w:rsidP="007C089B">
            <w:pPr>
              <w:rPr>
                <w:rFonts w:ascii="Times New Roman" w:hAnsi="Times New Roman" w:cs="Times New Roman"/>
              </w:rPr>
            </w:pPr>
          </w:p>
          <w:p w14:paraId="0D511CCC" w14:textId="77777777" w:rsidR="00F93289" w:rsidRPr="0076432A" w:rsidRDefault="00F93289" w:rsidP="007C089B">
            <w:pPr>
              <w:rPr>
                <w:rFonts w:ascii="Times New Roman" w:hAnsi="Times New Roman" w:cs="Times New Roman"/>
              </w:rPr>
            </w:pPr>
          </w:p>
        </w:tc>
      </w:tr>
    </w:tbl>
    <w:p w14:paraId="79D8D355" w14:textId="77777777" w:rsidR="00A93305" w:rsidRPr="0076432A" w:rsidRDefault="00A93305" w:rsidP="00A93305">
      <w:pPr>
        <w:rPr>
          <w:rFonts w:ascii="Times New Roman" w:hAnsi="Times New Roman" w:cs="Times New Roman"/>
          <w:b/>
          <w:bCs/>
        </w:rPr>
      </w:pPr>
    </w:p>
    <w:p w14:paraId="52738CDB" w14:textId="77777777" w:rsidR="007C089B" w:rsidRPr="0076432A" w:rsidRDefault="007C089B" w:rsidP="007C089B">
      <w:pPr>
        <w:spacing w:after="0" w:line="240" w:lineRule="auto"/>
        <w:rPr>
          <w:rStyle w:val="normaltextrun"/>
          <w:rFonts w:ascii="Times New Roman" w:eastAsiaTheme="majorEastAsia" w:hAnsi="Times New Roman" w:cs="Times New Roman"/>
        </w:rPr>
      </w:pPr>
      <w:r w:rsidRPr="0076432A">
        <w:rPr>
          <w:rFonts w:ascii="Times New Roman" w:hAnsi="Times New Roman" w:cs="Times New Roman"/>
          <w:b/>
          <w:bCs/>
          <w:color w:val="C00000"/>
        </w:rPr>
        <w:t>REQUIRED</w:t>
      </w:r>
      <w:r w:rsidRPr="0076432A">
        <w:rPr>
          <w:rFonts w:ascii="Times New Roman" w:hAnsi="Times New Roman" w:cs="Times New Roman"/>
          <w:color w:val="C00000"/>
        </w:rPr>
        <w:t xml:space="preserve"> </w:t>
      </w:r>
      <w:r w:rsidRPr="0076432A">
        <w:rPr>
          <w:rFonts w:ascii="Times New Roman" w:hAnsi="Times New Roman" w:cs="Times New Roman"/>
          <w:b/>
          <w:bCs/>
        </w:rPr>
        <w:t>Activity #9:</w:t>
      </w:r>
      <w:r w:rsidRPr="0076432A">
        <w:rPr>
          <w:rFonts w:ascii="Times New Roman" w:hAnsi="Times New Roman" w:cs="Times New Roman"/>
        </w:rPr>
        <w:t xml:space="preserve"> Participate in the quarterly Cardiovascular Health Learning Collaborative </w:t>
      </w:r>
      <w:r w:rsidRPr="0076432A">
        <w:rPr>
          <w:rFonts w:ascii="Times New Roman" w:eastAsia="Arial" w:hAnsi="Times New Roman" w:cs="Times New Roman"/>
          <w:spacing w:val="1"/>
        </w:rPr>
        <w:t>hosted by CCCPH to learn from other organizations and share successes and challenges.</w:t>
      </w:r>
    </w:p>
    <w:p w14:paraId="1CA9AEA3" w14:textId="77777777" w:rsidR="008B4A3B" w:rsidRPr="0076432A" w:rsidRDefault="008B4A3B" w:rsidP="008B4A3B">
      <w:pPr>
        <w:spacing w:after="0" w:line="240" w:lineRule="auto"/>
        <w:rPr>
          <w:rFonts w:ascii="Times New Roman" w:eastAsia="Arial" w:hAnsi="Times New Roman" w:cs="Times New Roman"/>
          <w:b/>
          <w:bCs/>
        </w:rPr>
      </w:pPr>
      <w:r w:rsidRPr="0076432A">
        <w:rPr>
          <w:rFonts w:ascii="Times New Roman" w:eastAsia="Arial" w:hAnsi="Times New Roman" w:cs="Times New Roman"/>
          <w:b/>
          <w:bCs/>
        </w:rPr>
        <w:t xml:space="preserve">Outcome: </w:t>
      </w:r>
    </w:p>
    <w:p w14:paraId="349D61EE" w14:textId="77777777" w:rsidR="008B4A3B" w:rsidRPr="0076432A" w:rsidRDefault="008B4A3B" w:rsidP="008B4A3B">
      <w:pPr>
        <w:spacing w:after="0" w:line="240" w:lineRule="auto"/>
        <w:rPr>
          <w:rFonts w:ascii="Times New Roman" w:eastAsia="Arial" w:hAnsi="Times New Roman" w:cs="Times New Roman"/>
        </w:rPr>
      </w:pPr>
      <w:r w:rsidRPr="0076432A">
        <w:rPr>
          <w:rFonts w:ascii="Times New Roman" w:eastAsia="Arial" w:hAnsi="Times New Roman" w:cs="Times New Roman"/>
        </w:rPr>
        <w:t>Increased knowledge of stroke systems of care and best practices to improve patients’ health outcomes.</w:t>
      </w:r>
    </w:p>
    <w:p w14:paraId="169A655B" w14:textId="77777777" w:rsidR="008B4A3B" w:rsidRPr="0076432A" w:rsidRDefault="008B4A3B" w:rsidP="008B4A3B">
      <w:pPr>
        <w:spacing w:after="0" w:line="240" w:lineRule="auto"/>
        <w:rPr>
          <w:rFonts w:ascii="Times New Roman" w:eastAsia="Arial" w:hAnsi="Times New Roman" w:cs="Times New Roman"/>
        </w:rPr>
      </w:pPr>
    </w:p>
    <w:tbl>
      <w:tblPr>
        <w:tblStyle w:val="TableGrid"/>
        <w:tblW w:w="0" w:type="auto"/>
        <w:tblLook w:val="04A0" w:firstRow="1" w:lastRow="0" w:firstColumn="1" w:lastColumn="0" w:noHBand="0" w:noVBand="1"/>
      </w:tblPr>
      <w:tblGrid>
        <w:gridCol w:w="9350"/>
      </w:tblGrid>
      <w:tr w:rsidR="009B0F09" w:rsidRPr="0076432A" w14:paraId="595DA141" w14:textId="77777777" w:rsidTr="008B4A3B">
        <w:tc>
          <w:tcPr>
            <w:tcW w:w="9350" w:type="dxa"/>
          </w:tcPr>
          <w:p w14:paraId="329D0EB9" w14:textId="2188FFEE" w:rsidR="008B4A3B" w:rsidRPr="0076432A" w:rsidRDefault="008B4A3B" w:rsidP="008B4A3B">
            <w:pPr>
              <w:rPr>
                <w:rFonts w:ascii="Times New Roman" w:hAnsi="Times New Roman" w:cs="Times New Roman"/>
              </w:rPr>
            </w:pPr>
            <w:r w:rsidRPr="0076432A">
              <w:rPr>
                <w:rFonts w:ascii="Times New Roman" w:hAnsi="Times New Roman" w:cs="Times New Roman"/>
              </w:rPr>
              <w:t>Applicant to describe how they will implement Activity #9:</w:t>
            </w:r>
          </w:p>
          <w:p w14:paraId="3646F7E5" w14:textId="77777777" w:rsidR="00820DF0" w:rsidRPr="0076432A" w:rsidRDefault="00820DF0" w:rsidP="008B4A3B">
            <w:pPr>
              <w:rPr>
                <w:rFonts w:ascii="Times New Roman" w:hAnsi="Times New Roman" w:cs="Times New Roman"/>
                <w:b/>
                <w:bCs/>
              </w:rPr>
            </w:pPr>
          </w:p>
          <w:p w14:paraId="42B1C01A" w14:textId="77777777" w:rsidR="00820DF0" w:rsidRPr="0076432A" w:rsidRDefault="00820DF0" w:rsidP="008B4A3B">
            <w:pPr>
              <w:rPr>
                <w:rFonts w:ascii="Times New Roman" w:hAnsi="Times New Roman" w:cs="Times New Roman"/>
                <w:b/>
                <w:bCs/>
              </w:rPr>
            </w:pPr>
          </w:p>
          <w:p w14:paraId="6C5023A2" w14:textId="77777777" w:rsidR="00820DF0" w:rsidRPr="0076432A" w:rsidRDefault="00820DF0" w:rsidP="008B4A3B">
            <w:pPr>
              <w:rPr>
                <w:rFonts w:ascii="Times New Roman" w:hAnsi="Times New Roman" w:cs="Times New Roman"/>
                <w:b/>
                <w:bCs/>
              </w:rPr>
            </w:pPr>
          </w:p>
          <w:p w14:paraId="4E0F1D10" w14:textId="77777777" w:rsidR="00820DF0" w:rsidRPr="0076432A" w:rsidRDefault="00820DF0" w:rsidP="008B4A3B">
            <w:pPr>
              <w:rPr>
                <w:rFonts w:ascii="Times New Roman" w:hAnsi="Times New Roman" w:cs="Times New Roman"/>
                <w:b/>
                <w:bCs/>
              </w:rPr>
            </w:pPr>
          </w:p>
          <w:p w14:paraId="55813867" w14:textId="77777777" w:rsidR="008B4A3B" w:rsidRPr="0076432A" w:rsidRDefault="008B4A3B" w:rsidP="008B4A3B">
            <w:pPr>
              <w:rPr>
                <w:rFonts w:ascii="Times New Roman" w:hAnsi="Times New Roman" w:cs="Times New Roman"/>
                <w:b/>
                <w:bCs/>
              </w:rPr>
            </w:pPr>
          </w:p>
        </w:tc>
      </w:tr>
    </w:tbl>
    <w:p w14:paraId="402B5690" w14:textId="77777777" w:rsidR="008B4A3B" w:rsidRPr="0076432A" w:rsidRDefault="008B4A3B" w:rsidP="00820DF0">
      <w:pPr>
        <w:spacing w:after="0" w:line="240" w:lineRule="auto"/>
        <w:rPr>
          <w:rFonts w:ascii="Times New Roman" w:hAnsi="Times New Roman" w:cs="Times New Roman"/>
          <w:b/>
          <w:bCs/>
        </w:rPr>
      </w:pPr>
    </w:p>
    <w:p w14:paraId="69A4D212" w14:textId="4B824CB7" w:rsidR="00820DF0" w:rsidRPr="0076432A" w:rsidRDefault="00820DF0" w:rsidP="00820DF0">
      <w:pPr>
        <w:spacing w:after="0" w:line="240" w:lineRule="auto"/>
        <w:rPr>
          <w:rFonts w:ascii="Times New Roman" w:hAnsi="Times New Roman" w:cs="Times New Roman"/>
          <w:b/>
          <w:bCs/>
          <w:color w:val="0070C0"/>
        </w:rPr>
      </w:pPr>
      <w:r w:rsidRPr="0076432A">
        <w:rPr>
          <w:rFonts w:ascii="Times New Roman" w:hAnsi="Times New Roman" w:cs="Times New Roman"/>
          <w:b/>
          <w:bCs/>
          <w:color w:val="0070C0"/>
        </w:rPr>
        <w:t>Section II– Strengths and Needs (</w:t>
      </w:r>
      <w:r w:rsidR="00AA5D92" w:rsidRPr="0076432A">
        <w:rPr>
          <w:rFonts w:ascii="Times New Roman" w:hAnsi="Times New Roman" w:cs="Times New Roman"/>
          <w:b/>
          <w:bCs/>
          <w:color w:val="0070C0"/>
        </w:rPr>
        <w:t>three (</w:t>
      </w:r>
      <w:r w:rsidRPr="0076432A">
        <w:rPr>
          <w:rFonts w:ascii="Times New Roman" w:hAnsi="Times New Roman" w:cs="Times New Roman"/>
          <w:b/>
          <w:bCs/>
          <w:color w:val="0070C0"/>
        </w:rPr>
        <w:t>3</w:t>
      </w:r>
      <w:r w:rsidR="00AA5D92" w:rsidRPr="0076432A">
        <w:rPr>
          <w:rFonts w:ascii="Times New Roman" w:hAnsi="Times New Roman" w:cs="Times New Roman"/>
          <w:b/>
          <w:bCs/>
          <w:color w:val="0070C0"/>
        </w:rPr>
        <w:t>)</w:t>
      </w:r>
      <w:r w:rsidRPr="0076432A">
        <w:rPr>
          <w:rFonts w:ascii="Times New Roman" w:hAnsi="Times New Roman" w:cs="Times New Roman"/>
          <w:b/>
          <w:bCs/>
          <w:color w:val="0070C0"/>
        </w:rPr>
        <w:t xml:space="preserve"> pages maximum), 20 points</w:t>
      </w:r>
    </w:p>
    <w:p w14:paraId="0E306E5A" w14:textId="77777777" w:rsidR="00A93305" w:rsidRPr="0076432A" w:rsidRDefault="00A93305" w:rsidP="00820DF0">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9B0F09" w:rsidRPr="0076432A" w14:paraId="4945D420" w14:textId="77777777" w:rsidTr="00820DF0">
        <w:tc>
          <w:tcPr>
            <w:tcW w:w="9350" w:type="dxa"/>
          </w:tcPr>
          <w:p w14:paraId="4F68813B" w14:textId="74902597" w:rsidR="00AA5D92" w:rsidRPr="0076432A" w:rsidRDefault="00820DF0" w:rsidP="00AA5D92">
            <w:pPr>
              <w:pStyle w:val="ListParagraph"/>
              <w:numPr>
                <w:ilvl w:val="0"/>
                <w:numId w:val="23"/>
              </w:numPr>
              <w:ind w:left="540" w:right="350"/>
              <w:rPr>
                <w:rFonts w:ascii="Times New Roman" w:eastAsia="Arial" w:hAnsi="Times New Roman" w:cs="Times New Roman"/>
              </w:rPr>
            </w:pPr>
            <w:r w:rsidRPr="0076432A">
              <w:rPr>
                <w:rFonts w:ascii="Times New Roman" w:hAnsi="Times New Roman" w:cs="Times New Roman"/>
              </w:rPr>
              <w:t xml:space="preserve">Applicant to </w:t>
            </w:r>
            <w:r w:rsidR="00DE1A1F" w:rsidRPr="0076432A">
              <w:rPr>
                <w:rFonts w:ascii="Times New Roman" w:hAnsi="Times New Roman" w:cs="Times New Roman"/>
              </w:rPr>
              <w:t xml:space="preserve">specify and </w:t>
            </w:r>
            <w:r w:rsidRPr="0076432A">
              <w:rPr>
                <w:rFonts w:ascii="Times New Roman" w:hAnsi="Times New Roman" w:cs="Times New Roman"/>
              </w:rPr>
              <w:t xml:space="preserve">describe the </w:t>
            </w:r>
            <w:r w:rsidRPr="0076432A">
              <w:rPr>
                <w:rFonts w:ascii="Times New Roman" w:eastAsia="Arial" w:hAnsi="Times New Roman" w:cs="Times New Roman"/>
              </w:rPr>
              <w:t>county(</w:t>
            </w:r>
            <w:proofErr w:type="spellStart"/>
            <w:r w:rsidRPr="0076432A">
              <w:rPr>
                <w:rFonts w:ascii="Times New Roman" w:eastAsia="Arial" w:hAnsi="Times New Roman" w:cs="Times New Roman"/>
              </w:rPr>
              <w:t>ies</w:t>
            </w:r>
            <w:proofErr w:type="spellEnd"/>
            <w:r w:rsidRPr="0076432A">
              <w:rPr>
                <w:rFonts w:ascii="Times New Roman" w:eastAsia="Arial" w:hAnsi="Times New Roman" w:cs="Times New Roman"/>
              </w:rPr>
              <w:t xml:space="preserve">) or area(s) </w:t>
            </w:r>
            <w:r w:rsidR="00DE1A1F" w:rsidRPr="0076432A">
              <w:rPr>
                <w:rFonts w:ascii="Times New Roman" w:eastAsia="Arial" w:hAnsi="Times New Roman" w:cs="Times New Roman"/>
              </w:rPr>
              <w:t xml:space="preserve">in which </w:t>
            </w:r>
            <w:r w:rsidR="00CA0880" w:rsidRPr="0076432A">
              <w:rPr>
                <w:rFonts w:ascii="Times New Roman" w:eastAsia="Arial" w:hAnsi="Times New Roman" w:cs="Times New Roman"/>
              </w:rPr>
              <w:t>they</w:t>
            </w:r>
            <w:r w:rsidR="00DE1A1F" w:rsidRPr="0076432A">
              <w:rPr>
                <w:rFonts w:ascii="Times New Roman" w:eastAsia="Arial" w:hAnsi="Times New Roman" w:cs="Times New Roman"/>
              </w:rPr>
              <w:t xml:space="preserve"> will work</w:t>
            </w:r>
            <w:r w:rsidRPr="0076432A">
              <w:rPr>
                <w:rFonts w:ascii="Times New Roman" w:eastAsia="Arial" w:hAnsi="Times New Roman" w:cs="Times New Roman"/>
              </w:rPr>
              <w:t xml:space="preserve">. </w:t>
            </w:r>
            <w:r w:rsidR="00AA5D92" w:rsidRPr="0076432A">
              <w:rPr>
                <w:rFonts w:ascii="Times New Roman" w:eastAsia="Arial" w:hAnsi="Times New Roman" w:cs="Times New Roman"/>
              </w:rPr>
              <w:t xml:space="preserve">Work within all counties is acceptable, however </w:t>
            </w:r>
            <w:r w:rsidR="00AA5D92" w:rsidRPr="0076432A">
              <w:rPr>
                <w:rFonts w:ascii="Times New Roman" w:eastAsia="Arial" w:hAnsi="Times New Roman" w:cs="Times New Roman"/>
                <w:b/>
                <w:bCs/>
              </w:rPr>
              <w:t xml:space="preserve">preference may be given to applicants that focus on counties with the </w:t>
            </w:r>
            <w:hyperlink r:id="rId7" w:history="1">
              <w:r w:rsidR="00C5630E">
                <w:rPr>
                  <w:rStyle w:val="Hyperlink"/>
                  <w:rFonts w:ascii="Times New Roman" w:eastAsia="Arial" w:hAnsi="Times New Roman" w:cs="Times New Roman"/>
                  <w:b/>
                  <w:bCs/>
                </w:rPr>
                <w:t>stroke and hypertension</w:t>
              </w:r>
            </w:hyperlink>
            <w:r w:rsidR="00AA5D92" w:rsidRPr="0076432A">
              <w:rPr>
                <w:rStyle w:val="Hyperlink"/>
                <w:rFonts w:ascii="Times New Roman" w:eastAsia="Arial" w:hAnsi="Times New Roman" w:cs="Times New Roman"/>
                <w:b/>
                <w:bCs/>
              </w:rPr>
              <w:t>:</w:t>
            </w:r>
          </w:p>
          <w:p w14:paraId="5CE061D9" w14:textId="7732A26D" w:rsidR="00820DF0" w:rsidRPr="0076432A" w:rsidRDefault="00820DF0" w:rsidP="00820DF0">
            <w:pPr>
              <w:rPr>
                <w:rFonts w:ascii="Times New Roman" w:hAnsi="Times New Roman" w:cs="Times New Roman"/>
              </w:rPr>
            </w:pPr>
          </w:p>
          <w:p w14:paraId="2A19BEC0" w14:textId="77777777" w:rsidR="00820DF0" w:rsidRPr="0076432A" w:rsidRDefault="00820DF0" w:rsidP="00820DF0">
            <w:pPr>
              <w:rPr>
                <w:rFonts w:ascii="Times New Roman" w:hAnsi="Times New Roman" w:cs="Times New Roman"/>
              </w:rPr>
            </w:pPr>
          </w:p>
          <w:p w14:paraId="615ACFE7" w14:textId="77777777" w:rsidR="00820DF0" w:rsidRPr="0076432A" w:rsidRDefault="00820DF0" w:rsidP="00820DF0">
            <w:pPr>
              <w:rPr>
                <w:rFonts w:ascii="Times New Roman" w:hAnsi="Times New Roman" w:cs="Times New Roman"/>
              </w:rPr>
            </w:pPr>
          </w:p>
          <w:p w14:paraId="3ACCA9B7" w14:textId="77777777" w:rsidR="009B0F09" w:rsidRPr="0076432A" w:rsidRDefault="009B0F09" w:rsidP="00820DF0">
            <w:pPr>
              <w:rPr>
                <w:rFonts w:ascii="Times New Roman" w:hAnsi="Times New Roman" w:cs="Times New Roman"/>
              </w:rPr>
            </w:pPr>
          </w:p>
          <w:p w14:paraId="4C8BC65C" w14:textId="77777777" w:rsidR="009B0F09" w:rsidRPr="0076432A" w:rsidRDefault="009B0F09" w:rsidP="00820DF0">
            <w:pPr>
              <w:rPr>
                <w:rFonts w:ascii="Times New Roman" w:hAnsi="Times New Roman" w:cs="Times New Roman"/>
              </w:rPr>
            </w:pPr>
          </w:p>
          <w:p w14:paraId="6C24D18B" w14:textId="77777777" w:rsidR="009B0F09" w:rsidRPr="0076432A" w:rsidRDefault="009B0F09" w:rsidP="00820DF0">
            <w:pPr>
              <w:rPr>
                <w:rFonts w:ascii="Times New Roman" w:hAnsi="Times New Roman" w:cs="Times New Roman"/>
              </w:rPr>
            </w:pPr>
          </w:p>
          <w:p w14:paraId="0291BC9B" w14:textId="77777777" w:rsidR="009B0F09" w:rsidRPr="0076432A" w:rsidRDefault="009B0F09" w:rsidP="00820DF0">
            <w:pPr>
              <w:rPr>
                <w:rFonts w:ascii="Times New Roman" w:hAnsi="Times New Roman" w:cs="Times New Roman"/>
              </w:rPr>
            </w:pPr>
          </w:p>
          <w:p w14:paraId="755F4D0E" w14:textId="77777777" w:rsidR="00820DF0" w:rsidRPr="0076432A" w:rsidRDefault="00820DF0" w:rsidP="00820DF0">
            <w:pPr>
              <w:rPr>
                <w:rFonts w:ascii="Times New Roman" w:hAnsi="Times New Roman" w:cs="Times New Roman"/>
              </w:rPr>
            </w:pPr>
          </w:p>
          <w:p w14:paraId="24D0E8CE" w14:textId="77777777" w:rsidR="00820DF0" w:rsidRPr="0076432A" w:rsidRDefault="00820DF0" w:rsidP="00820DF0">
            <w:pPr>
              <w:rPr>
                <w:rFonts w:ascii="Times New Roman" w:hAnsi="Times New Roman" w:cs="Times New Roman"/>
              </w:rPr>
            </w:pPr>
          </w:p>
          <w:p w14:paraId="3A28C622" w14:textId="777B6D0C" w:rsidR="00820DF0" w:rsidRPr="0076432A" w:rsidRDefault="00820DF0" w:rsidP="00820DF0">
            <w:pPr>
              <w:rPr>
                <w:rFonts w:ascii="Times New Roman" w:hAnsi="Times New Roman" w:cs="Times New Roman"/>
              </w:rPr>
            </w:pPr>
          </w:p>
        </w:tc>
      </w:tr>
      <w:tr w:rsidR="009B0F09" w:rsidRPr="0076432A" w14:paraId="32692E0F" w14:textId="77777777" w:rsidTr="00820DF0">
        <w:tc>
          <w:tcPr>
            <w:tcW w:w="9350" w:type="dxa"/>
          </w:tcPr>
          <w:p w14:paraId="6D47154E" w14:textId="5121E81B" w:rsidR="00820DF0" w:rsidRPr="0076432A" w:rsidRDefault="00820DF0" w:rsidP="0047473F">
            <w:pPr>
              <w:numPr>
                <w:ilvl w:val="0"/>
                <w:numId w:val="23"/>
              </w:numPr>
              <w:ind w:left="517" w:right="-14"/>
              <w:rPr>
                <w:rFonts w:ascii="Times New Roman" w:hAnsi="Times New Roman" w:cs="Times New Roman"/>
              </w:rPr>
            </w:pPr>
            <w:r w:rsidRPr="0076432A">
              <w:rPr>
                <w:rFonts w:ascii="Times New Roman" w:hAnsi="Times New Roman" w:cs="Times New Roman"/>
              </w:rPr>
              <w:t xml:space="preserve">Applicant to describe </w:t>
            </w:r>
            <w:r w:rsidRPr="0076432A">
              <w:rPr>
                <w:rFonts w:ascii="Times New Roman" w:eastAsia="Arial" w:hAnsi="Times New Roman" w:cs="Times New Roman"/>
              </w:rPr>
              <w:t>issues (e.g., health disparities, gaps in services or access, concerns expressed by the community) in the county</w:t>
            </w:r>
            <w:r w:rsidR="007935D4" w:rsidRPr="0076432A">
              <w:rPr>
                <w:rFonts w:ascii="Times New Roman" w:eastAsia="Arial" w:hAnsi="Times New Roman" w:cs="Times New Roman"/>
              </w:rPr>
              <w:t>(</w:t>
            </w:r>
            <w:proofErr w:type="spellStart"/>
            <w:r w:rsidR="007935D4" w:rsidRPr="0076432A">
              <w:rPr>
                <w:rFonts w:ascii="Times New Roman" w:eastAsia="Arial" w:hAnsi="Times New Roman" w:cs="Times New Roman"/>
              </w:rPr>
              <w:t>ies</w:t>
            </w:r>
            <w:proofErr w:type="spellEnd"/>
            <w:r w:rsidR="007935D4" w:rsidRPr="0076432A">
              <w:rPr>
                <w:rFonts w:ascii="Times New Roman" w:eastAsia="Arial" w:hAnsi="Times New Roman" w:cs="Times New Roman"/>
              </w:rPr>
              <w:t>)</w:t>
            </w:r>
            <w:r w:rsidR="006A40B9">
              <w:rPr>
                <w:rFonts w:ascii="Times New Roman" w:eastAsia="Arial" w:hAnsi="Times New Roman" w:cs="Times New Roman"/>
              </w:rPr>
              <w:t xml:space="preserve"> or </w:t>
            </w:r>
            <w:r w:rsidRPr="0076432A">
              <w:rPr>
                <w:rFonts w:ascii="Times New Roman" w:eastAsia="Arial" w:hAnsi="Times New Roman" w:cs="Times New Roman"/>
              </w:rPr>
              <w:t>area</w:t>
            </w:r>
            <w:r w:rsidR="007935D4" w:rsidRPr="0076432A">
              <w:rPr>
                <w:rFonts w:ascii="Times New Roman" w:eastAsia="Arial" w:hAnsi="Times New Roman" w:cs="Times New Roman"/>
              </w:rPr>
              <w:t>(s)</w:t>
            </w:r>
            <w:r w:rsidRPr="0076432A">
              <w:rPr>
                <w:rFonts w:ascii="Times New Roman" w:eastAsia="Arial" w:hAnsi="Times New Roman" w:cs="Times New Roman"/>
              </w:rPr>
              <w:t xml:space="preserve"> that will be addressed by the implementation of </w:t>
            </w:r>
            <w:r w:rsidR="00511902" w:rsidRPr="0076432A">
              <w:rPr>
                <w:rFonts w:ascii="Times New Roman" w:eastAsia="Arial" w:hAnsi="Times New Roman" w:cs="Times New Roman"/>
              </w:rPr>
              <w:t>activities</w:t>
            </w:r>
            <w:r w:rsidRPr="0076432A">
              <w:rPr>
                <w:rFonts w:ascii="Times New Roman" w:eastAsia="Arial" w:hAnsi="Times New Roman" w:cs="Times New Roman"/>
              </w:rPr>
              <w:t xml:space="preserve">, and how the issues were identified: </w:t>
            </w:r>
          </w:p>
          <w:p w14:paraId="256E9573" w14:textId="77777777" w:rsidR="00820DF0" w:rsidRPr="0076432A" w:rsidRDefault="00820DF0" w:rsidP="00820DF0">
            <w:pPr>
              <w:ind w:right="-14"/>
              <w:rPr>
                <w:rFonts w:ascii="Times New Roman" w:hAnsi="Times New Roman" w:cs="Times New Roman"/>
              </w:rPr>
            </w:pPr>
          </w:p>
          <w:p w14:paraId="5144D2E9" w14:textId="77777777" w:rsidR="009B0F09" w:rsidRPr="0076432A" w:rsidRDefault="009B0F09" w:rsidP="00820DF0">
            <w:pPr>
              <w:ind w:right="-14"/>
              <w:rPr>
                <w:rFonts w:ascii="Times New Roman" w:hAnsi="Times New Roman" w:cs="Times New Roman"/>
              </w:rPr>
            </w:pPr>
          </w:p>
          <w:p w14:paraId="61987AB4" w14:textId="77777777" w:rsidR="009B0F09" w:rsidRPr="0076432A" w:rsidRDefault="009B0F09" w:rsidP="00820DF0">
            <w:pPr>
              <w:ind w:right="-14"/>
              <w:rPr>
                <w:rFonts w:ascii="Times New Roman" w:hAnsi="Times New Roman" w:cs="Times New Roman"/>
              </w:rPr>
            </w:pPr>
          </w:p>
          <w:p w14:paraId="0F8FACA0" w14:textId="77777777" w:rsidR="00820DF0" w:rsidRPr="0076432A" w:rsidRDefault="00820DF0" w:rsidP="00820DF0">
            <w:pPr>
              <w:ind w:right="-14"/>
              <w:rPr>
                <w:rFonts w:ascii="Times New Roman" w:hAnsi="Times New Roman" w:cs="Times New Roman"/>
              </w:rPr>
            </w:pPr>
          </w:p>
          <w:p w14:paraId="2BE3CE1A" w14:textId="77777777" w:rsidR="009B0F09" w:rsidRPr="0076432A" w:rsidRDefault="009B0F09" w:rsidP="00820DF0">
            <w:pPr>
              <w:ind w:right="-14"/>
              <w:rPr>
                <w:rFonts w:ascii="Times New Roman" w:hAnsi="Times New Roman" w:cs="Times New Roman"/>
              </w:rPr>
            </w:pPr>
          </w:p>
          <w:p w14:paraId="73B2463E" w14:textId="77777777" w:rsidR="009B0F09" w:rsidRPr="0076432A" w:rsidRDefault="009B0F09" w:rsidP="00820DF0">
            <w:pPr>
              <w:ind w:right="-14"/>
              <w:rPr>
                <w:rFonts w:ascii="Times New Roman" w:hAnsi="Times New Roman" w:cs="Times New Roman"/>
              </w:rPr>
            </w:pPr>
          </w:p>
          <w:p w14:paraId="06ACAD98" w14:textId="77777777" w:rsidR="00820DF0" w:rsidRPr="0076432A" w:rsidRDefault="00820DF0" w:rsidP="00820DF0">
            <w:pPr>
              <w:ind w:right="-14"/>
              <w:rPr>
                <w:rFonts w:ascii="Times New Roman" w:hAnsi="Times New Roman" w:cs="Times New Roman"/>
              </w:rPr>
            </w:pPr>
          </w:p>
          <w:p w14:paraId="05D41E5F" w14:textId="77777777" w:rsidR="00820DF0" w:rsidRPr="0076432A" w:rsidRDefault="00820DF0" w:rsidP="00820DF0">
            <w:pPr>
              <w:ind w:right="-14"/>
              <w:rPr>
                <w:rFonts w:ascii="Times New Roman" w:hAnsi="Times New Roman" w:cs="Times New Roman"/>
              </w:rPr>
            </w:pPr>
          </w:p>
          <w:p w14:paraId="34F83DD7" w14:textId="447D0858" w:rsidR="00820DF0" w:rsidRPr="0076432A" w:rsidRDefault="00820DF0" w:rsidP="00820DF0">
            <w:pPr>
              <w:ind w:right="-14"/>
              <w:rPr>
                <w:rFonts w:ascii="Times New Roman" w:hAnsi="Times New Roman" w:cs="Times New Roman"/>
              </w:rPr>
            </w:pPr>
          </w:p>
        </w:tc>
      </w:tr>
      <w:tr w:rsidR="009B0F09" w:rsidRPr="0076432A" w14:paraId="64EA470E" w14:textId="77777777" w:rsidTr="00820DF0">
        <w:tc>
          <w:tcPr>
            <w:tcW w:w="9350" w:type="dxa"/>
          </w:tcPr>
          <w:p w14:paraId="538DB745" w14:textId="081FB755" w:rsidR="00820DF0" w:rsidRPr="0076432A" w:rsidRDefault="00820DF0" w:rsidP="0047473F">
            <w:pPr>
              <w:numPr>
                <w:ilvl w:val="0"/>
                <w:numId w:val="23"/>
              </w:numPr>
              <w:ind w:left="517" w:right="-20"/>
              <w:rPr>
                <w:rFonts w:ascii="Times New Roman" w:eastAsia="Times New Roman" w:hAnsi="Times New Roman" w:cs="Times New Roman"/>
              </w:rPr>
            </w:pPr>
            <w:r w:rsidRPr="0076432A">
              <w:rPr>
                <w:rFonts w:ascii="Times New Roman" w:hAnsi="Times New Roman" w:cs="Times New Roman"/>
              </w:rPr>
              <w:lastRenderedPageBreak/>
              <w:t xml:space="preserve">Applicant to describe </w:t>
            </w:r>
            <w:r w:rsidRPr="0076432A">
              <w:rPr>
                <w:rFonts w:ascii="Times New Roman" w:eastAsia="Arial" w:hAnsi="Times New Roman" w:cs="Times New Roman"/>
              </w:rPr>
              <w:t xml:space="preserve">community assets (e.g., partnerships, community groups, plans, volunteers, funding, ongoing initiatives) that will be leveraged to support implementation of the </w:t>
            </w:r>
            <w:r w:rsidR="00DA3025" w:rsidRPr="0076432A">
              <w:rPr>
                <w:rFonts w:ascii="Times New Roman" w:eastAsia="Arial" w:hAnsi="Times New Roman" w:cs="Times New Roman"/>
              </w:rPr>
              <w:t>activities</w:t>
            </w:r>
            <w:r w:rsidR="009B0F09" w:rsidRPr="0076432A">
              <w:rPr>
                <w:rFonts w:ascii="Times New Roman" w:eastAsia="Arial" w:hAnsi="Times New Roman" w:cs="Times New Roman"/>
              </w:rPr>
              <w:t xml:space="preserve">: </w:t>
            </w:r>
          </w:p>
          <w:p w14:paraId="1961F1B9" w14:textId="77777777" w:rsidR="00820DF0" w:rsidRPr="0076432A" w:rsidRDefault="00820DF0" w:rsidP="00820DF0">
            <w:pPr>
              <w:ind w:right="-20"/>
              <w:rPr>
                <w:rFonts w:ascii="Times New Roman" w:eastAsia="Times New Roman" w:hAnsi="Times New Roman" w:cs="Times New Roman"/>
              </w:rPr>
            </w:pPr>
          </w:p>
          <w:p w14:paraId="1EE4C95A" w14:textId="77777777" w:rsidR="009B0F09" w:rsidRPr="0076432A" w:rsidRDefault="009B0F09" w:rsidP="00820DF0">
            <w:pPr>
              <w:ind w:right="-20"/>
              <w:rPr>
                <w:rFonts w:ascii="Times New Roman" w:eastAsia="Times New Roman" w:hAnsi="Times New Roman" w:cs="Times New Roman"/>
              </w:rPr>
            </w:pPr>
          </w:p>
          <w:p w14:paraId="7A8F2A31" w14:textId="77777777" w:rsidR="009B0F09" w:rsidRPr="0076432A" w:rsidRDefault="009B0F09" w:rsidP="00820DF0">
            <w:pPr>
              <w:ind w:right="-20"/>
              <w:rPr>
                <w:rFonts w:ascii="Times New Roman" w:eastAsia="Times New Roman" w:hAnsi="Times New Roman" w:cs="Times New Roman"/>
              </w:rPr>
            </w:pPr>
          </w:p>
          <w:p w14:paraId="3910485B" w14:textId="77777777" w:rsidR="009B0F09" w:rsidRPr="0076432A" w:rsidRDefault="009B0F09" w:rsidP="00820DF0">
            <w:pPr>
              <w:ind w:right="-20"/>
              <w:rPr>
                <w:rFonts w:ascii="Times New Roman" w:eastAsia="Times New Roman" w:hAnsi="Times New Roman" w:cs="Times New Roman"/>
              </w:rPr>
            </w:pPr>
          </w:p>
          <w:p w14:paraId="6ACE1841" w14:textId="77777777" w:rsidR="009B0F09" w:rsidRPr="0076432A" w:rsidRDefault="009B0F09" w:rsidP="00820DF0">
            <w:pPr>
              <w:ind w:right="-20"/>
              <w:rPr>
                <w:rFonts w:ascii="Times New Roman" w:eastAsia="Times New Roman" w:hAnsi="Times New Roman" w:cs="Times New Roman"/>
              </w:rPr>
            </w:pPr>
          </w:p>
          <w:p w14:paraId="25B744FE" w14:textId="77777777" w:rsidR="00820DF0" w:rsidRPr="0076432A" w:rsidRDefault="00820DF0" w:rsidP="00820DF0">
            <w:pPr>
              <w:ind w:right="-14"/>
              <w:rPr>
                <w:rFonts w:ascii="Times New Roman" w:hAnsi="Times New Roman" w:cs="Times New Roman"/>
              </w:rPr>
            </w:pPr>
          </w:p>
          <w:p w14:paraId="7D966111" w14:textId="77777777" w:rsidR="00820DF0" w:rsidRPr="0076432A" w:rsidRDefault="00820DF0" w:rsidP="00820DF0">
            <w:pPr>
              <w:ind w:right="-14"/>
              <w:rPr>
                <w:rFonts w:ascii="Times New Roman" w:hAnsi="Times New Roman" w:cs="Times New Roman"/>
              </w:rPr>
            </w:pPr>
          </w:p>
          <w:p w14:paraId="1AE52C89" w14:textId="77777777" w:rsidR="00820DF0" w:rsidRPr="0076432A" w:rsidRDefault="00820DF0" w:rsidP="00820DF0">
            <w:pPr>
              <w:ind w:right="-14"/>
              <w:rPr>
                <w:rFonts w:ascii="Times New Roman" w:hAnsi="Times New Roman" w:cs="Times New Roman"/>
              </w:rPr>
            </w:pPr>
          </w:p>
        </w:tc>
      </w:tr>
    </w:tbl>
    <w:p w14:paraId="0B50156B" w14:textId="77777777" w:rsidR="00DA3025" w:rsidRPr="0076432A" w:rsidRDefault="00DA3025" w:rsidP="00D83CA9">
      <w:pPr>
        <w:spacing w:after="0" w:line="240" w:lineRule="auto"/>
        <w:ind w:right="43"/>
        <w:contextualSpacing/>
        <w:rPr>
          <w:rFonts w:ascii="Times New Roman" w:eastAsia="Arial" w:hAnsi="Times New Roman" w:cs="Times New Roman"/>
          <w:b/>
          <w:bCs/>
          <w:color w:val="0070C0"/>
        </w:rPr>
      </w:pPr>
    </w:p>
    <w:p w14:paraId="4D627F0A" w14:textId="6A8E9B74" w:rsidR="009B0F09" w:rsidRPr="0076432A" w:rsidRDefault="009B0F09" w:rsidP="00D83CA9">
      <w:pPr>
        <w:spacing w:after="0" w:line="240" w:lineRule="auto"/>
        <w:ind w:right="43"/>
        <w:contextualSpacing/>
        <w:rPr>
          <w:rFonts w:ascii="Times New Roman" w:eastAsia="Arial" w:hAnsi="Times New Roman" w:cs="Times New Roman"/>
          <w:b/>
          <w:bCs/>
          <w:color w:val="0070C0"/>
        </w:rPr>
      </w:pPr>
      <w:r w:rsidRPr="0076432A">
        <w:rPr>
          <w:rFonts w:ascii="Times New Roman" w:eastAsia="Arial" w:hAnsi="Times New Roman" w:cs="Times New Roman"/>
          <w:b/>
          <w:bCs/>
          <w:color w:val="0070C0"/>
        </w:rPr>
        <w:t>Section III – Organizational Capacity (</w:t>
      </w:r>
      <w:r w:rsidR="00DA3025" w:rsidRPr="0076432A">
        <w:rPr>
          <w:rFonts w:ascii="Times New Roman" w:eastAsia="Arial" w:hAnsi="Times New Roman" w:cs="Times New Roman"/>
          <w:b/>
          <w:bCs/>
          <w:color w:val="0070C0"/>
        </w:rPr>
        <w:t>three (</w:t>
      </w:r>
      <w:r w:rsidRPr="0076432A">
        <w:rPr>
          <w:rFonts w:ascii="Times New Roman" w:eastAsia="Arial" w:hAnsi="Times New Roman" w:cs="Times New Roman"/>
          <w:b/>
          <w:bCs/>
          <w:color w:val="0070C0"/>
        </w:rPr>
        <w:t>3</w:t>
      </w:r>
      <w:r w:rsidR="00DA3025" w:rsidRPr="0076432A">
        <w:rPr>
          <w:rFonts w:ascii="Times New Roman" w:eastAsia="Arial" w:hAnsi="Times New Roman" w:cs="Times New Roman"/>
          <w:b/>
          <w:bCs/>
          <w:color w:val="0070C0"/>
        </w:rPr>
        <w:t>)</w:t>
      </w:r>
      <w:r w:rsidRPr="0076432A">
        <w:rPr>
          <w:rFonts w:ascii="Times New Roman" w:eastAsia="Arial" w:hAnsi="Times New Roman" w:cs="Times New Roman"/>
          <w:b/>
          <w:bCs/>
          <w:color w:val="0070C0"/>
        </w:rPr>
        <w:t xml:space="preserve"> pages maximum), 20 points</w:t>
      </w:r>
    </w:p>
    <w:p w14:paraId="1A57409A" w14:textId="77777777" w:rsidR="009B0F09" w:rsidRPr="0076432A" w:rsidRDefault="009B0F09" w:rsidP="009B0F09">
      <w:pPr>
        <w:ind w:right="41"/>
        <w:contextualSpacing/>
        <w:rPr>
          <w:rFonts w:ascii="Times New Roman" w:eastAsia="Arial" w:hAnsi="Times New Roman" w:cs="Times New Roman"/>
          <w:b/>
          <w:bCs/>
          <w:color w:val="C00000"/>
        </w:rPr>
      </w:pPr>
    </w:p>
    <w:tbl>
      <w:tblPr>
        <w:tblStyle w:val="TableGrid"/>
        <w:tblW w:w="0" w:type="auto"/>
        <w:tblLook w:val="04A0" w:firstRow="1" w:lastRow="0" w:firstColumn="1" w:lastColumn="0" w:noHBand="0" w:noVBand="1"/>
      </w:tblPr>
      <w:tblGrid>
        <w:gridCol w:w="9350"/>
      </w:tblGrid>
      <w:tr w:rsidR="009B0F09" w:rsidRPr="0076432A" w14:paraId="3F1C1746" w14:textId="77777777" w:rsidTr="009B0F09">
        <w:tc>
          <w:tcPr>
            <w:tcW w:w="9350" w:type="dxa"/>
          </w:tcPr>
          <w:p w14:paraId="32CC7D19" w14:textId="3334289E" w:rsidR="009B0F09" w:rsidRPr="0076432A" w:rsidRDefault="009B0F09" w:rsidP="009B0F09">
            <w:pPr>
              <w:widowControl w:val="0"/>
              <w:numPr>
                <w:ilvl w:val="0"/>
                <w:numId w:val="8"/>
              </w:numPr>
              <w:ind w:left="515" w:right="41" w:hanging="335"/>
              <w:contextualSpacing/>
              <w:rPr>
                <w:rFonts w:ascii="Times New Roman" w:eastAsia="Arial" w:hAnsi="Times New Roman" w:cs="Times New Roman"/>
              </w:rPr>
            </w:pPr>
            <w:r w:rsidRPr="0076432A">
              <w:rPr>
                <w:rFonts w:ascii="Times New Roman" w:eastAsia="Arial" w:hAnsi="Times New Roman" w:cs="Times New Roman"/>
              </w:rPr>
              <w:t xml:space="preserve">Applicant to provide evidence that </w:t>
            </w:r>
            <w:r w:rsidR="002D07B1" w:rsidRPr="0076432A">
              <w:rPr>
                <w:rFonts w:ascii="Times New Roman" w:eastAsia="Arial" w:hAnsi="Times New Roman" w:cs="Times New Roman"/>
              </w:rPr>
              <w:t>their</w:t>
            </w:r>
            <w:r w:rsidRPr="0076432A">
              <w:rPr>
                <w:rFonts w:ascii="Times New Roman" w:eastAsia="Arial" w:hAnsi="Times New Roman" w:cs="Times New Roman"/>
              </w:rPr>
              <w:t xml:space="preserve"> organization has the capacity to implement the </w:t>
            </w:r>
            <w:r w:rsidR="00DA3025" w:rsidRPr="0076432A">
              <w:rPr>
                <w:rFonts w:ascii="Times New Roman" w:eastAsia="Arial" w:hAnsi="Times New Roman" w:cs="Times New Roman"/>
              </w:rPr>
              <w:t>activities</w:t>
            </w:r>
            <w:r w:rsidRPr="0076432A">
              <w:rPr>
                <w:rFonts w:ascii="Times New Roman" w:eastAsia="Arial" w:hAnsi="Times New Roman" w:cs="Times New Roman"/>
              </w:rPr>
              <w:t>:</w:t>
            </w:r>
          </w:p>
          <w:p w14:paraId="6C316A41" w14:textId="77777777" w:rsidR="009B0F09" w:rsidRPr="0076432A" w:rsidRDefault="009B0F09" w:rsidP="009B0F09">
            <w:pPr>
              <w:widowControl w:val="0"/>
              <w:ind w:right="41"/>
              <w:contextualSpacing/>
              <w:rPr>
                <w:rFonts w:ascii="Times New Roman" w:eastAsia="Arial" w:hAnsi="Times New Roman" w:cs="Times New Roman"/>
              </w:rPr>
            </w:pPr>
          </w:p>
          <w:p w14:paraId="124A1534" w14:textId="69E807FD" w:rsidR="009B0F09" w:rsidRPr="0076432A" w:rsidRDefault="009B0F09" w:rsidP="009B0F09">
            <w:pPr>
              <w:ind w:right="41"/>
              <w:rPr>
                <w:rFonts w:ascii="Times New Roman" w:eastAsia="Arial" w:hAnsi="Times New Roman" w:cs="Times New Roman"/>
                <w:b/>
                <w:bCs/>
              </w:rPr>
            </w:pPr>
          </w:p>
        </w:tc>
      </w:tr>
      <w:tr w:rsidR="009B0F09" w:rsidRPr="0076432A" w14:paraId="5D7EE77C" w14:textId="77777777" w:rsidTr="009B0F09">
        <w:tc>
          <w:tcPr>
            <w:tcW w:w="9350" w:type="dxa"/>
          </w:tcPr>
          <w:p w14:paraId="414AA2BC" w14:textId="5A9A4F66" w:rsidR="009B0F09" w:rsidRPr="0076432A" w:rsidRDefault="009B0F09" w:rsidP="009B0F09">
            <w:pPr>
              <w:widowControl w:val="0"/>
              <w:numPr>
                <w:ilvl w:val="0"/>
                <w:numId w:val="8"/>
              </w:numPr>
              <w:ind w:left="540" w:right="41"/>
              <w:contextualSpacing/>
              <w:rPr>
                <w:rFonts w:ascii="Times New Roman" w:eastAsia="Arial" w:hAnsi="Times New Roman" w:cs="Times New Roman"/>
              </w:rPr>
            </w:pPr>
            <w:r w:rsidRPr="0076432A">
              <w:rPr>
                <w:rFonts w:ascii="Times New Roman" w:eastAsia="Arial" w:hAnsi="Times New Roman" w:cs="Times New Roman"/>
              </w:rPr>
              <w:t xml:space="preserve">Applicant to describe </w:t>
            </w:r>
            <w:r w:rsidR="002D07B1" w:rsidRPr="0076432A">
              <w:rPr>
                <w:rFonts w:ascii="Times New Roman" w:eastAsia="Arial" w:hAnsi="Times New Roman" w:cs="Times New Roman"/>
              </w:rPr>
              <w:t>their</w:t>
            </w:r>
            <w:r w:rsidRPr="0076432A">
              <w:rPr>
                <w:rFonts w:ascii="Times New Roman" w:eastAsia="Arial" w:hAnsi="Times New Roman" w:cs="Times New Roman"/>
              </w:rPr>
              <w:t xml:space="preserve"> experience collecting, reporting and/or analyzing data to evaluate activities like those required in this RFA:</w:t>
            </w:r>
          </w:p>
          <w:p w14:paraId="75F73869" w14:textId="6751E47B" w:rsidR="009B0F09" w:rsidRPr="0076432A" w:rsidRDefault="009B0F09" w:rsidP="009B0F09">
            <w:pPr>
              <w:ind w:right="41"/>
              <w:rPr>
                <w:rFonts w:ascii="Times New Roman" w:eastAsia="Arial" w:hAnsi="Times New Roman" w:cs="Times New Roman"/>
              </w:rPr>
            </w:pPr>
          </w:p>
          <w:p w14:paraId="22B799BC" w14:textId="77777777" w:rsidR="009B0F09" w:rsidRPr="0076432A" w:rsidRDefault="009B0F09" w:rsidP="009B0F09">
            <w:pPr>
              <w:ind w:right="41"/>
              <w:rPr>
                <w:rFonts w:ascii="Times New Roman" w:eastAsia="Arial" w:hAnsi="Times New Roman" w:cs="Times New Roman"/>
              </w:rPr>
            </w:pPr>
          </w:p>
          <w:p w14:paraId="02DA17D5" w14:textId="77777777" w:rsidR="009B0F09" w:rsidRPr="0076432A" w:rsidRDefault="009B0F09" w:rsidP="009B0F09">
            <w:pPr>
              <w:ind w:right="41"/>
              <w:rPr>
                <w:rFonts w:ascii="Times New Roman" w:eastAsia="Arial" w:hAnsi="Times New Roman" w:cs="Times New Roman"/>
              </w:rPr>
            </w:pPr>
          </w:p>
          <w:p w14:paraId="33B5B8CA" w14:textId="4533B16A" w:rsidR="009B0F09" w:rsidRPr="0076432A" w:rsidRDefault="009B0F09" w:rsidP="009B0F09">
            <w:pPr>
              <w:ind w:right="41"/>
              <w:rPr>
                <w:rFonts w:ascii="Times New Roman" w:eastAsia="Arial" w:hAnsi="Times New Roman" w:cs="Times New Roman"/>
              </w:rPr>
            </w:pPr>
          </w:p>
        </w:tc>
      </w:tr>
      <w:tr w:rsidR="009B0F09" w:rsidRPr="0076432A" w14:paraId="15CDE097" w14:textId="77777777" w:rsidTr="009B0F09">
        <w:tc>
          <w:tcPr>
            <w:tcW w:w="9350" w:type="dxa"/>
          </w:tcPr>
          <w:p w14:paraId="6C068B6A" w14:textId="4924E8D6" w:rsidR="009B0F09" w:rsidRPr="0076432A" w:rsidRDefault="009B0F09" w:rsidP="009B0F09">
            <w:pPr>
              <w:pStyle w:val="ListParagraph"/>
              <w:numPr>
                <w:ilvl w:val="0"/>
                <w:numId w:val="8"/>
              </w:numPr>
              <w:ind w:left="515" w:right="41"/>
              <w:rPr>
                <w:rFonts w:ascii="Times New Roman" w:eastAsia="Arial" w:hAnsi="Times New Roman" w:cs="Times New Roman"/>
              </w:rPr>
            </w:pPr>
            <w:r w:rsidRPr="0076432A">
              <w:rPr>
                <w:rFonts w:ascii="Times New Roman" w:eastAsia="Arial" w:hAnsi="Times New Roman" w:cs="Times New Roman"/>
              </w:rPr>
              <w:t>Applicant to describe the individuals, agencies</w:t>
            </w:r>
            <w:r w:rsidR="006A40B9">
              <w:rPr>
                <w:rFonts w:ascii="Times New Roman" w:eastAsia="Arial" w:hAnsi="Times New Roman" w:cs="Times New Roman"/>
              </w:rPr>
              <w:t>,</w:t>
            </w:r>
            <w:r w:rsidRPr="0076432A">
              <w:rPr>
                <w:rFonts w:ascii="Times New Roman" w:eastAsia="Arial" w:hAnsi="Times New Roman" w:cs="Times New Roman"/>
              </w:rPr>
              <w:t xml:space="preserve"> and/or organizations that</w:t>
            </w:r>
            <w:r w:rsidR="009708FA" w:rsidRPr="0076432A">
              <w:rPr>
                <w:rFonts w:ascii="Times New Roman" w:eastAsia="Arial" w:hAnsi="Times New Roman" w:cs="Times New Roman"/>
              </w:rPr>
              <w:t xml:space="preserve"> they </w:t>
            </w:r>
            <w:r w:rsidRPr="0076432A">
              <w:rPr>
                <w:rFonts w:ascii="Times New Roman" w:eastAsia="Arial" w:hAnsi="Times New Roman" w:cs="Times New Roman"/>
              </w:rPr>
              <w:t xml:space="preserve">will partner with to implement the </w:t>
            </w:r>
            <w:r w:rsidR="009708FA" w:rsidRPr="0076432A">
              <w:rPr>
                <w:rFonts w:ascii="Times New Roman" w:eastAsia="Arial" w:hAnsi="Times New Roman" w:cs="Times New Roman"/>
              </w:rPr>
              <w:t>activities</w:t>
            </w:r>
            <w:r w:rsidRPr="0076432A">
              <w:rPr>
                <w:rFonts w:ascii="Times New Roman" w:eastAsia="Arial" w:hAnsi="Times New Roman" w:cs="Times New Roman"/>
              </w:rPr>
              <w:t xml:space="preserve"> and their role in </w:t>
            </w:r>
            <w:r w:rsidR="009708FA" w:rsidRPr="0076432A">
              <w:rPr>
                <w:rFonts w:ascii="Times New Roman" w:eastAsia="Arial" w:hAnsi="Times New Roman" w:cs="Times New Roman"/>
              </w:rPr>
              <w:t>their</w:t>
            </w:r>
            <w:r w:rsidRPr="0076432A">
              <w:rPr>
                <w:rFonts w:ascii="Times New Roman" w:eastAsia="Arial" w:hAnsi="Times New Roman" w:cs="Times New Roman"/>
              </w:rPr>
              <w:t xml:space="preserve"> proposed implementation. You must include a Letter of Commitment from each partner described: </w:t>
            </w:r>
          </w:p>
          <w:p w14:paraId="1EA3D094" w14:textId="77777777" w:rsidR="009B0F09" w:rsidRPr="0076432A" w:rsidRDefault="009B0F09" w:rsidP="009B0F09">
            <w:pPr>
              <w:ind w:right="41"/>
              <w:rPr>
                <w:rFonts w:ascii="Times New Roman" w:eastAsia="Arial" w:hAnsi="Times New Roman" w:cs="Times New Roman"/>
              </w:rPr>
            </w:pPr>
          </w:p>
          <w:p w14:paraId="4B68A1E5" w14:textId="77777777" w:rsidR="009B0F09" w:rsidRPr="0076432A" w:rsidRDefault="009B0F09" w:rsidP="009B0F09">
            <w:pPr>
              <w:ind w:right="41"/>
              <w:rPr>
                <w:rFonts w:ascii="Times New Roman" w:eastAsia="Arial" w:hAnsi="Times New Roman" w:cs="Times New Roman"/>
              </w:rPr>
            </w:pPr>
          </w:p>
          <w:p w14:paraId="68837289" w14:textId="77777777" w:rsidR="009B0F09" w:rsidRPr="0076432A" w:rsidRDefault="009B0F09" w:rsidP="009B0F09">
            <w:pPr>
              <w:ind w:right="41"/>
              <w:contextualSpacing/>
              <w:rPr>
                <w:rFonts w:ascii="Times New Roman" w:eastAsia="Arial" w:hAnsi="Times New Roman" w:cs="Times New Roman"/>
                <w:b/>
                <w:bCs/>
              </w:rPr>
            </w:pPr>
          </w:p>
        </w:tc>
      </w:tr>
      <w:tr w:rsidR="009B0F09" w:rsidRPr="0076432A" w14:paraId="762367BE" w14:textId="77777777" w:rsidTr="009B0F09">
        <w:tc>
          <w:tcPr>
            <w:tcW w:w="9350" w:type="dxa"/>
          </w:tcPr>
          <w:p w14:paraId="2AAFAC38" w14:textId="6D4536B1" w:rsidR="004F4ABF" w:rsidRPr="0076432A" w:rsidRDefault="002F1968" w:rsidP="00D83CA9">
            <w:pPr>
              <w:pStyle w:val="ListParagraph"/>
              <w:widowControl w:val="0"/>
              <w:numPr>
                <w:ilvl w:val="0"/>
                <w:numId w:val="8"/>
              </w:numPr>
              <w:ind w:right="43"/>
              <w:rPr>
                <w:rFonts w:ascii="Times New Roman" w:eastAsia="Arial" w:hAnsi="Times New Roman" w:cs="Times New Roman"/>
              </w:rPr>
            </w:pPr>
            <w:r w:rsidRPr="0076432A">
              <w:rPr>
                <w:rFonts w:ascii="Times New Roman" w:eastAsia="Arial" w:hAnsi="Times New Roman" w:cs="Times New Roman"/>
              </w:rPr>
              <w:t>Applicant to d</w:t>
            </w:r>
            <w:r w:rsidR="004F4ABF" w:rsidRPr="0076432A">
              <w:rPr>
                <w:rFonts w:ascii="Times New Roman" w:eastAsia="Arial" w:hAnsi="Times New Roman" w:cs="Times New Roman"/>
              </w:rPr>
              <w:t xml:space="preserve">escribe plans to engage other key individuals, agencies, and organizations with </w:t>
            </w:r>
            <w:r w:rsidR="009708FA" w:rsidRPr="0076432A">
              <w:rPr>
                <w:rFonts w:ascii="Times New Roman" w:eastAsia="Arial" w:hAnsi="Times New Roman" w:cs="Times New Roman"/>
              </w:rPr>
              <w:t xml:space="preserve">implementation of their </w:t>
            </w:r>
            <w:r w:rsidR="004F4ABF" w:rsidRPr="0076432A">
              <w:rPr>
                <w:rFonts w:ascii="Times New Roman" w:eastAsia="Arial" w:hAnsi="Times New Roman" w:cs="Times New Roman"/>
              </w:rPr>
              <w:t>activities, and how those entities will fill roles not filled by the partners listed in Section III.3 above</w:t>
            </w:r>
            <w:r w:rsidR="00D83CA9" w:rsidRPr="0076432A">
              <w:rPr>
                <w:rFonts w:ascii="Times New Roman" w:eastAsia="Arial" w:hAnsi="Times New Roman" w:cs="Times New Roman"/>
              </w:rPr>
              <w:t>:</w:t>
            </w:r>
          </w:p>
          <w:p w14:paraId="1694E7EE" w14:textId="77777777" w:rsidR="002F1968" w:rsidRPr="0076432A" w:rsidRDefault="002F1968" w:rsidP="00D83CA9">
            <w:pPr>
              <w:widowControl w:val="0"/>
              <w:ind w:right="43"/>
              <w:rPr>
                <w:rFonts w:ascii="Times New Roman" w:eastAsia="Arial" w:hAnsi="Times New Roman" w:cs="Times New Roman"/>
              </w:rPr>
            </w:pPr>
          </w:p>
          <w:p w14:paraId="00A03796" w14:textId="77777777" w:rsidR="00C3381F" w:rsidRPr="0076432A" w:rsidRDefault="00C3381F" w:rsidP="00D83CA9">
            <w:pPr>
              <w:widowControl w:val="0"/>
              <w:ind w:right="43"/>
              <w:rPr>
                <w:rFonts w:ascii="Times New Roman" w:eastAsia="Arial" w:hAnsi="Times New Roman" w:cs="Times New Roman"/>
              </w:rPr>
            </w:pPr>
          </w:p>
          <w:p w14:paraId="00A2D189" w14:textId="77777777" w:rsidR="00C3381F" w:rsidRPr="0076432A" w:rsidRDefault="00C3381F" w:rsidP="00D83CA9">
            <w:pPr>
              <w:widowControl w:val="0"/>
              <w:ind w:right="43"/>
              <w:rPr>
                <w:rFonts w:ascii="Times New Roman" w:eastAsia="Arial" w:hAnsi="Times New Roman" w:cs="Times New Roman"/>
              </w:rPr>
            </w:pPr>
          </w:p>
          <w:p w14:paraId="162DCD23" w14:textId="306EACEC" w:rsidR="009B0F09" w:rsidRPr="0076432A" w:rsidRDefault="009B0F09" w:rsidP="00D83CA9">
            <w:pPr>
              <w:tabs>
                <w:tab w:val="left" w:pos="945"/>
              </w:tabs>
              <w:ind w:right="43"/>
              <w:contextualSpacing/>
              <w:rPr>
                <w:rFonts w:ascii="Times New Roman" w:eastAsia="Arial" w:hAnsi="Times New Roman" w:cs="Times New Roman"/>
                <w:b/>
                <w:bCs/>
                <w:color w:val="C00000"/>
              </w:rPr>
            </w:pPr>
          </w:p>
        </w:tc>
      </w:tr>
    </w:tbl>
    <w:p w14:paraId="2404F6C1" w14:textId="77777777" w:rsidR="009B0F09" w:rsidRPr="0076432A" w:rsidRDefault="009B0F09" w:rsidP="00D83CA9">
      <w:pPr>
        <w:spacing w:after="0" w:line="240" w:lineRule="auto"/>
        <w:ind w:right="43"/>
        <w:contextualSpacing/>
        <w:rPr>
          <w:rFonts w:ascii="Times New Roman" w:eastAsia="Arial" w:hAnsi="Times New Roman" w:cs="Times New Roman"/>
          <w:b/>
          <w:bCs/>
          <w:color w:val="C00000"/>
        </w:rPr>
      </w:pPr>
    </w:p>
    <w:p w14:paraId="6658C410" w14:textId="1FBB6A14" w:rsidR="00D83CA9" w:rsidRPr="0076432A" w:rsidRDefault="00D83CA9" w:rsidP="00D83CA9">
      <w:pPr>
        <w:spacing w:after="0" w:line="240" w:lineRule="auto"/>
        <w:ind w:right="41"/>
        <w:rPr>
          <w:rFonts w:ascii="Times New Roman" w:eastAsia="Arial" w:hAnsi="Times New Roman" w:cs="Times New Roman"/>
          <w:b/>
          <w:bCs/>
          <w:color w:val="0070C0"/>
        </w:rPr>
      </w:pPr>
      <w:r w:rsidRPr="0076432A">
        <w:rPr>
          <w:rFonts w:ascii="Times New Roman" w:eastAsia="Arial" w:hAnsi="Times New Roman" w:cs="Times New Roman"/>
          <w:b/>
          <w:bCs/>
          <w:color w:val="0070C0"/>
        </w:rPr>
        <w:t>Section IV – Health Equity (</w:t>
      </w:r>
      <w:r w:rsidR="00C3381F" w:rsidRPr="0076432A">
        <w:rPr>
          <w:rFonts w:ascii="Times New Roman" w:eastAsia="Arial" w:hAnsi="Times New Roman" w:cs="Times New Roman"/>
          <w:b/>
          <w:bCs/>
          <w:color w:val="0070C0"/>
        </w:rPr>
        <w:t>two (</w:t>
      </w:r>
      <w:r w:rsidRPr="0076432A">
        <w:rPr>
          <w:rFonts w:ascii="Times New Roman" w:eastAsia="Arial" w:hAnsi="Times New Roman" w:cs="Times New Roman"/>
          <w:b/>
          <w:bCs/>
          <w:color w:val="0070C0"/>
        </w:rPr>
        <w:t>2</w:t>
      </w:r>
      <w:r w:rsidR="00C3381F" w:rsidRPr="0076432A">
        <w:rPr>
          <w:rFonts w:ascii="Times New Roman" w:eastAsia="Arial" w:hAnsi="Times New Roman" w:cs="Times New Roman"/>
          <w:b/>
          <w:bCs/>
          <w:color w:val="0070C0"/>
        </w:rPr>
        <w:t>)</w:t>
      </w:r>
      <w:r w:rsidRPr="0076432A">
        <w:rPr>
          <w:rFonts w:ascii="Times New Roman" w:eastAsia="Arial" w:hAnsi="Times New Roman" w:cs="Times New Roman"/>
          <w:b/>
          <w:bCs/>
          <w:color w:val="0070C0"/>
        </w:rPr>
        <w:t xml:space="preserve"> pages maximum), 20 points</w:t>
      </w:r>
    </w:p>
    <w:p w14:paraId="0EFEF613" w14:textId="77777777" w:rsidR="00A93305" w:rsidRPr="0076432A" w:rsidRDefault="00A93305" w:rsidP="005B299C">
      <w:pPr>
        <w:spacing w:after="0" w:line="240"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D83CA9" w:rsidRPr="0076432A" w14:paraId="35F5E9AD" w14:textId="77777777" w:rsidTr="00D83CA9">
        <w:tc>
          <w:tcPr>
            <w:tcW w:w="9350" w:type="dxa"/>
          </w:tcPr>
          <w:p w14:paraId="49CAC378" w14:textId="15F8EEE8" w:rsidR="00D83CA9" w:rsidRPr="0076432A" w:rsidRDefault="00D83CA9" w:rsidP="00D83CA9">
            <w:pPr>
              <w:widowControl w:val="0"/>
              <w:numPr>
                <w:ilvl w:val="0"/>
                <w:numId w:val="14"/>
              </w:numPr>
              <w:ind w:left="540" w:right="41"/>
              <w:contextualSpacing/>
              <w:rPr>
                <w:rFonts w:ascii="Times New Roman" w:eastAsia="Arial" w:hAnsi="Times New Roman" w:cs="Times New Roman"/>
              </w:rPr>
            </w:pPr>
            <w:r w:rsidRPr="0076432A">
              <w:rPr>
                <w:rFonts w:ascii="Times New Roman" w:hAnsi="Times New Roman" w:cs="Times New Roman"/>
              </w:rPr>
              <w:t xml:space="preserve">Applicant to describe </w:t>
            </w:r>
            <w:r w:rsidRPr="0076432A">
              <w:rPr>
                <w:rFonts w:ascii="Times New Roman" w:eastAsia="Arial" w:hAnsi="Times New Roman" w:cs="Times New Roman"/>
              </w:rPr>
              <w:t xml:space="preserve">how </w:t>
            </w:r>
            <w:r w:rsidR="00C8706C" w:rsidRPr="0076432A">
              <w:rPr>
                <w:rFonts w:ascii="Times New Roman" w:eastAsia="Arial" w:hAnsi="Times New Roman" w:cs="Times New Roman"/>
              </w:rPr>
              <w:t>they</w:t>
            </w:r>
            <w:r w:rsidRPr="0076432A">
              <w:rPr>
                <w:rFonts w:ascii="Times New Roman" w:eastAsia="Arial" w:hAnsi="Times New Roman" w:cs="Times New Roman"/>
              </w:rPr>
              <w:t xml:space="preserve"> have and/or how </w:t>
            </w:r>
            <w:r w:rsidR="00C8706C" w:rsidRPr="0076432A">
              <w:rPr>
                <w:rFonts w:ascii="Times New Roman" w:eastAsia="Arial" w:hAnsi="Times New Roman" w:cs="Times New Roman"/>
              </w:rPr>
              <w:t>they</w:t>
            </w:r>
            <w:r w:rsidRPr="0076432A">
              <w:rPr>
                <w:rFonts w:ascii="Times New Roman" w:eastAsia="Arial" w:hAnsi="Times New Roman" w:cs="Times New Roman"/>
              </w:rPr>
              <w:t xml:space="preserve"> will engage the community </w:t>
            </w:r>
            <w:r w:rsidR="00115DB0" w:rsidRPr="0076432A">
              <w:rPr>
                <w:rFonts w:eastAsia="Arial"/>
              </w:rPr>
              <w:t>(</w:t>
            </w:r>
            <w:r w:rsidR="00115DB0" w:rsidRPr="0076432A">
              <w:rPr>
                <w:rFonts w:ascii="Times New Roman" w:eastAsia="Arial" w:hAnsi="Times New Roman" w:cs="Times New Roman"/>
              </w:rPr>
              <w:t xml:space="preserve">e.g., individuals who have experienced a stroke, community health workers, pharmacists, patient navigators, social workers) </w:t>
            </w:r>
            <w:r w:rsidRPr="0076432A">
              <w:rPr>
                <w:rFonts w:ascii="Times New Roman" w:eastAsia="Arial" w:hAnsi="Times New Roman" w:cs="Times New Roman"/>
              </w:rPr>
              <w:t xml:space="preserve">to assess (e.g., identify assets, needs, interests, readiness), plan, and implement the </w:t>
            </w:r>
            <w:r w:rsidR="00C3381F" w:rsidRPr="0076432A">
              <w:rPr>
                <w:rFonts w:ascii="Times New Roman" w:eastAsia="Arial" w:hAnsi="Times New Roman" w:cs="Times New Roman"/>
              </w:rPr>
              <w:t>activities</w:t>
            </w:r>
            <w:r w:rsidRPr="0076432A">
              <w:rPr>
                <w:rFonts w:ascii="Times New Roman" w:eastAsia="Arial" w:hAnsi="Times New Roman" w:cs="Times New Roman"/>
              </w:rPr>
              <w:t>:</w:t>
            </w:r>
          </w:p>
          <w:p w14:paraId="1BBB0060" w14:textId="77777777" w:rsidR="00D83CA9" w:rsidRPr="0076432A" w:rsidRDefault="00D83CA9" w:rsidP="00D83CA9">
            <w:pPr>
              <w:widowControl w:val="0"/>
              <w:ind w:right="41"/>
              <w:contextualSpacing/>
              <w:rPr>
                <w:rFonts w:ascii="Times New Roman" w:eastAsia="Arial" w:hAnsi="Times New Roman" w:cs="Times New Roman"/>
              </w:rPr>
            </w:pPr>
          </w:p>
          <w:p w14:paraId="51FC1ED8" w14:textId="77777777" w:rsidR="00D83CA9" w:rsidRPr="0076432A" w:rsidRDefault="00D83CA9" w:rsidP="00D83CA9">
            <w:pPr>
              <w:widowControl w:val="0"/>
              <w:ind w:right="41"/>
              <w:contextualSpacing/>
              <w:rPr>
                <w:rFonts w:ascii="Times New Roman" w:eastAsia="Arial" w:hAnsi="Times New Roman" w:cs="Times New Roman"/>
              </w:rPr>
            </w:pPr>
          </w:p>
          <w:p w14:paraId="14F8027A" w14:textId="77777777" w:rsidR="00D83CA9" w:rsidRPr="0076432A" w:rsidRDefault="00D83CA9" w:rsidP="00D83CA9">
            <w:pPr>
              <w:widowControl w:val="0"/>
              <w:ind w:right="41"/>
              <w:contextualSpacing/>
              <w:rPr>
                <w:rFonts w:ascii="Times New Roman" w:eastAsia="Arial" w:hAnsi="Times New Roman" w:cs="Times New Roman"/>
              </w:rPr>
            </w:pPr>
          </w:p>
          <w:p w14:paraId="004FB3B4" w14:textId="77777777" w:rsidR="008C3B3F" w:rsidRPr="0076432A" w:rsidRDefault="008C3B3F" w:rsidP="00D83CA9">
            <w:pPr>
              <w:widowControl w:val="0"/>
              <w:ind w:right="41"/>
              <w:contextualSpacing/>
              <w:rPr>
                <w:rFonts w:ascii="Times New Roman" w:eastAsia="Arial" w:hAnsi="Times New Roman" w:cs="Times New Roman"/>
              </w:rPr>
            </w:pPr>
          </w:p>
          <w:p w14:paraId="2EAEDC78" w14:textId="77777777" w:rsidR="008C3B3F" w:rsidRPr="0076432A" w:rsidRDefault="008C3B3F" w:rsidP="00D83CA9">
            <w:pPr>
              <w:widowControl w:val="0"/>
              <w:ind w:right="41"/>
              <w:contextualSpacing/>
              <w:rPr>
                <w:rFonts w:ascii="Times New Roman" w:eastAsia="Arial" w:hAnsi="Times New Roman" w:cs="Times New Roman"/>
              </w:rPr>
            </w:pPr>
          </w:p>
          <w:p w14:paraId="39298CFD" w14:textId="77777777" w:rsidR="008C3B3F" w:rsidRPr="0076432A" w:rsidRDefault="008C3B3F" w:rsidP="00D83CA9">
            <w:pPr>
              <w:widowControl w:val="0"/>
              <w:ind w:right="41"/>
              <w:contextualSpacing/>
              <w:rPr>
                <w:rFonts w:ascii="Times New Roman" w:eastAsia="Arial" w:hAnsi="Times New Roman" w:cs="Times New Roman"/>
              </w:rPr>
            </w:pPr>
          </w:p>
          <w:p w14:paraId="00416D29" w14:textId="77777777" w:rsidR="008C3B3F" w:rsidRPr="0076432A" w:rsidRDefault="008C3B3F" w:rsidP="00D83CA9">
            <w:pPr>
              <w:widowControl w:val="0"/>
              <w:ind w:right="41"/>
              <w:contextualSpacing/>
              <w:rPr>
                <w:rFonts w:ascii="Times New Roman" w:eastAsia="Arial" w:hAnsi="Times New Roman" w:cs="Times New Roman"/>
              </w:rPr>
            </w:pPr>
          </w:p>
          <w:p w14:paraId="32F9D890" w14:textId="02B9B102" w:rsidR="00D83CA9" w:rsidRPr="0076432A" w:rsidRDefault="00D83CA9" w:rsidP="00D83CA9">
            <w:pPr>
              <w:rPr>
                <w:rFonts w:ascii="Times New Roman" w:hAnsi="Times New Roman" w:cs="Times New Roman"/>
                <w:b/>
                <w:bCs/>
              </w:rPr>
            </w:pPr>
          </w:p>
        </w:tc>
      </w:tr>
      <w:tr w:rsidR="00D83CA9" w:rsidRPr="0076432A" w14:paraId="77D77D5A" w14:textId="77777777" w:rsidTr="00D83CA9">
        <w:tc>
          <w:tcPr>
            <w:tcW w:w="9350" w:type="dxa"/>
          </w:tcPr>
          <w:p w14:paraId="5856DFBA" w14:textId="4C7D98D0" w:rsidR="00D83CA9" w:rsidRPr="0076432A" w:rsidRDefault="00D83CA9" w:rsidP="00D83CA9">
            <w:pPr>
              <w:widowControl w:val="0"/>
              <w:numPr>
                <w:ilvl w:val="0"/>
                <w:numId w:val="14"/>
              </w:numPr>
              <w:ind w:left="540" w:right="43"/>
              <w:contextualSpacing/>
              <w:rPr>
                <w:rFonts w:ascii="Times New Roman" w:eastAsia="Arial" w:hAnsi="Times New Roman" w:cs="Times New Roman"/>
              </w:rPr>
            </w:pPr>
            <w:r w:rsidRPr="0076432A">
              <w:rPr>
                <w:rFonts w:ascii="Times New Roman" w:eastAsia="Arial" w:hAnsi="Times New Roman" w:cs="Times New Roman"/>
              </w:rPr>
              <w:lastRenderedPageBreak/>
              <w:t xml:space="preserve">Applicant to describe work that is occurring in </w:t>
            </w:r>
            <w:r w:rsidR="00C8706C" w:rsidRPr="0076432A">
              <w:rPr>
                <w:rFonts w:ascii="Times New Roman" w:eastAsia="Arial" w:hAnsi="Times New Roman" w:cs="Times New Roman"/>
              </w:rPr>
              <w:t>their</w:t>
            </w:r>
            <w:r w:rsidRPr="0076432A">
              <w:rPr>
                <w:rFonts w:ascii="Times New Roman" w:eastAsia="Arial" w:hAnsi="Times New Roman" w:cs="Times New Roman"/>
              </w:rPr>
              <w:t xml:space="preserve"> selected county/area to impact determinants of health (i.e., conditions in the environment in which people are born, live, learn, work, play, and worship</w:t>
            </w:r>
            <w:r w:rsidR="005B0C38" w:rsidRPr="0076432A">
              <w:rPr>
                <w:rFonts w:ascii="Times New Roman" w:eastAsia="Arial" w:hAnsi="Times New Roman" w:cs="Times New Roman"/>
              </w:rPr>
              <w:t>;</w:t>
            </w:r>
            <w:r w:rsidRPr="0076432A">
              <w:rPr>
                <w:rFonts w:ascii="Times New Roman" w:eastAsia="Arial" w:hAnsi="Times New Roman" w:cs="Times New Roman"/>
              </w:rPr>
              <w:t xml:space="preserve"> and age that affect a wide range of health, functioning, and quality-of-life outcomes and risks) and how this work will support/increase the impact of </w:t>
            </w:r>
            <w:r w:rsidR="00C3381F" w:rsidRPr="0076432A">
              <w:rPr>
                <w:rFonts w:ascii="Times New Roman" w:eastAsia="Arial" w:hAnsi="Times New Roman" w:cs="Times New Roman"/>
              </w:rPr>
              <w:t xml:space="preserve">their proposed activities: </w:t>
            </w:r>
          </w:p>
          <w:p w14:paraId="107BE379" w14:textId="77777777" w:rsidR="008C3B3F" w:rsidRPr="0076432A" w:rsidRDefault="008C3B3F" w:rsidP="008C3B3F">
            <w:pPr>
              <w:widowControl w:val="0"/>
              <w:ind w:right="43"/>
              <w:contextualSpacing/>
              <w:rPr>
                <w:rFonts w:ascii="Times New Roman" w:eastAsia="Arial" w:hAnsi="Times New Roman" w:cs="Times New Roman"/>
              </w:rPr>
            </w:pPr>
          </w:p>
          <w:p w14:paraId="4E100CE4" w14:textId="77777777" w:rsidR="008C3B3F" w:rsidRPr="0076432A" w:rsidRDefault="008C3B3F" w:rsidP="008C3B3F">
            <w:pPr>
              <w:widowControl w:val="0"/>
              <w:ind w:right="43"/>
              <w:contextualSpacing/>
              <w:rPr>
                <w:rFonts w:ascii="Times New Roman" w:eastAsia="Arial" w:hAnsi="Times New Roman" w:cs="Times New Roman"/>
              </w:rPr>
            </w:pPr>
          </w:p>
          <w:p w14:paraId="0FA9B661" w14:textId="77777777" w:rsidR="008C3B3F" w:rsidRPr="0076432A" w:rsidRDefault="008C3B3F" w:rsidP="008C3B3F">
            <w:pPr>
              <w:widowControl w:val="0"/>
              <w:ind w:right="43"/>
              <w:contextualSpacing/>
              <w:rPr>
                <w:rFonts w:ascii="Times New Roman" w:eastAsia="Arial" w:hAnsi="Times New Roman" w:cs="Times New Roman"/>
              </w:rPr>
            </w:pPr>
          </w:p>
          <w:p w14:paraId="008B6F7C" w14:textId="77777777" w:rsidR="008C3B3F" w:rsidRPr="0076432A" w:rsidRDefault="008C3B3F" w:rsidP="008C3B3F">
            <w:pPr>
              <w:widowControl w:val="0"/>
              <w:ind w:right="43"/>
              <w:contextualSpacing/>
              <w:rPr>
                <w:rFonts w:ascii="Times New Roman" w:eastAsia="Arial" w:hAnsi="Times New Roman" w:cs="Times New Roman"/>
              </w:rPr>
            </w:pPr>
          </w:p>
          <w:p w14:paraId="17D1D523" w14:textId="77777777" w:rsidR="00D83CA9" w:rsidRPr="0076432A" w:rsidRDefault="00D83CA9" w:rsidP="00D83CA9">
            <w:pPr>
              <w:widowControl w:val="0"/>
              <w:ind w:right="43"/>
              <w:contextualSpacing/>
              <w:rPr>
                <w:rFonts w:ascii="Times New Roman" w:eastAsia="Arial" w:hAnsi="Times New Roman" w:cs="Times New Roman"/>
              </w:rPr>
            </w:pPr>
          </w:p>
          <w:p w14:paraId="361251C3" w14:textId="77777777" w:rsidR="00D83CA9" w:rsidRPr="0076432A" w:rsidRDefault="00D83CA9" w:rsidP="00D83CA9">
            <w:pPr>
              <w:pStyle w:val="ListParagraph"/>
              <w:ind w:left="460"/>
              <w:rPr>
                <w:rFonts w:ascii="Times New Roman" w:hAnsi="Times New Roman" w:cs="Times New Roman"/>
                <w:b/>
                <w:bCs/>
              </w:rPr>
            </w:pPr>
          </w:p>
        </w:tc>
      </w:tr>
    </w:tbl>
    <w:p w14:paraId="0A96D302" w14:textId="77777777" w:rsidR="00EF73D9" w:rsidRPr="0076432A" w:rsidRDefault="00EF73D9" w:rsidP="00525D26">
      <w:pPr>
        <w:keepNext/>
        <w:spacing w:after="0" w:line="240" w:lineRule="auto"/>
        <w:outlineLvl w:val="1"/>
        <w:rPr>
          <w:rFonts w:ascii="Times New Roman" w:hAnsi="Times New Roman" w:cs="Times New Roman"/>
          <w:b/>
          <w:color w:val="0070C0"/>
        </w:rPr>
      </w:pPr>
    </w:p>
    <w:p w14:paraId="354753BE" w14:textId="76E00117" w:rsidR="00E504E8" w:rsidRPr="0076432A" w:rsidRDefault="00E504E8" w:rsidP="00525D26">
      <w:pPr>
        <w:keepNext/>
        <w:spacing w:after="0" w:line="240" w:lineRule="auto"/>
        <w:outlineLvl w:val="1"/>
        <w:rPr>
          <w:rFonts w:ascii="Times New Roman" w:hAnsi="Times New Roman" w:cs="Times New Roman"/>
          <w:b/>
          <w:color w:val="0070C0"/>
        </w:rPr>
      </w:pPr>
      <w:r w:rsidRPr="0076432A">
        <w:rPr>
          <w:rFonts w:ascii="Times New Roman" w:hAnsi="Times New Roman" w:cs="Times New Roman"/>
          <w:b/>
          <w:color w:val="0070C0"/>
        </w:rPr>
        <w:t>Section V - Project Budget, 10 points</w:t>
      </w:r>
    </w:p>
    <w:p w14:paraId="36FCEA39" w14:textId="77777777" w:rsidR="00E504E8" w:rsidRPr="0076432A" w:rsidRDefault="00E504E8" w:rsidP="00525D26">
      <w:pPr>
        <w:keepNext/>
        <w:spacing w:after="0" w:line="240" w:lineRule="auto"/>
        <w:outlineLvl w:val="1"/>
        <w:rPr>
          <w:rFonts w:ascii="Times New Roman" w:hAnsi="Times New Roman" w:cs="Times New Roman"/>
          <w:b/>
          <w:color w:val="0070C0"/>
        </w:rPr>
      </w:pPr>
    </w:p>
    <w:p w14:paraId="05F9CC14" w14:textId="046D0ACA" w:rsidR="0086487C" w:rsidRPr="0076432A" w:rsidRDefault="00E504E8" w:rsidP="00C51F21">
      <w:pPr>
        <w:rPr>
          <w:rFonts w:ascii="Times New Roman" w:eastAsia="Arial" w:hAnsi="Times New Roman" w:cs="Times New Roman"/>
          <w:bCs/>
        </w:rPr>
      </w:pPr>
      <w:r w:rsidRPr="0076432A">
        <w:rPr>
          <w:rFonts w:ascii="Times New Roman" w:eastAsia="Arial" w:hAnsi="Times New Roman" w:cs="Times New Roman"/>
          <w:bCs/>
        </w:rPr>
        <w:t>Applicants must complete</w:t>
      </w:r>
      <w:r w:rsidR="00EF73D9" w:rsidRPr="0076432A">
        <w:rPr>
          <w:rFonts w:ascii="Times New Roman" w:eastAsia="Arial" w:hAnsi="Times New Roman" w:cs="Times New Roman"/>
          <w:bCs/>
        </w:rPr>
        <w:t xml:space="preserve"> two (2) budget narratives (one (1</w:t>
      </w:r>
      <w:r w:rsidR="005B0C38" w:rsidRPr="0076432A">
        <w:rPr>
          <w:rFonts w:ascii="Times New Roman" w:eastAsia="Arial" w:hAnsi="Times New Roman" w:cs="Times New Roman"/>
          <w:bCs/>
        </w:rPr>
        <w:t>)</w:t>
      </w:r>
      <w:r w:rsidR="00EF73D9" w:rsidRPr="0076432A">
        <w:rPr>
          <w:rFonts w:ascii="Times New Roman" w:eastAsia="Arial" w:hAnsi="Times New Roman" w:cs="Times New Roman"/>
          <w:bCs/>
        </w:rPr>
        <w:t xml:space="preserve"> for each budget period) </w:t>
      </w:r>
      <w:r w:rsidRPr="0076432A">
        <w:rPr>
          <w:rFonts w:ascii="Times New Roman" w:eastAsia="Arial" w:hAnsi="Times New Roman" w:cs="Times New Roman"/>
          <w:bCs/>
        </w:rPr>
        <w:t xml:space="preserve">using the </w:t>
      </w:r>
      <w:r w:rsidR="00EF73D9" w:rsidRPr="0076432A">
        <w:rPr>
          <w:rFonts w:ascii="Times New Roman" w:eastAsia="Arial" w:hAnsi="Times New Roman" w:cs="Times New Roman"/>
          <w:bCs/>
        </w:rPr>
        <w:t>Budget Templates</w:t>
      </w:r>
      <w:r w:rsidRPr="0076432A">
        <w:rPr>
          <w:rFonts w:ascii="Times New Roman" w:eastAsia="Arial" w:hAnsi="Times New Roman" w:cs="Times New Roman"/>
          <w:bCs/>
        </w:rPr>
        <w:t xml:space="preserve"> located </w:t>
      </w:r>
      <w:hyperlink r:id="rId8" w:history="1">
        <w:r w:rsidRPr="0076432A">
          <w:rPr>
            <w:rStyle w:val="Hyperlink"/>
            <w:rFonts w:ascii="Times New Roman" w:eastAsia="Arial" w:hAnsi="Times New Roman" w:cs="Times New Roman"/>
            <w:bCs/>
          </w:rPr>
          <w:t>here</w:t>
        </w:r>
      </w:hyperlink>
      <w:r w:rsidRPr="0076432A">
        <w:rPr>
          <w:rFonts w:ascii="Times New Roman" w:eastAsia="Arial" w:hAnsi="Times New Roman" w:cs="Times New Roman"/>
          <w:bCs/>
        </w:rPr>
        <w:t xml:space="preserve">. </w:t>
      </w:r>
      <w:bookmarkStart w:id="2" w:name="_Hlk181176298"/>
    </w:p>
    <w:p w14:paraId="03DC6B4D" w14:textId="71817852" w:rsidR="00C51F21" w:rsidRPr="0076432A" w:rsidRDefault="00C51F21" w:rsidP="00C51F21">
      <w:pPr>
        <w:rPr>
          <w:rFonts w:ascii="Times New Roman" w:hAnsi="Times New Roman" w:cs="Times New Roman"/>
        </w:rPr>
      </w:pPr>
      <w:r w:rsidRPr="0076432A">
        <w:rPr>
          <w:rFonts w:ascii="Times New Roman" w:hAnsi="Times New Roman" w:cs="Times New Roman"/>
        </w:rPr>
        <w:t xml:space="preserve">A narrative justification must be included for every expense listed in the budget. Each justification should show how the amount on the line-item budget was calculated, and it should </w:t>
      </w:r>
      <w:r w:rsidR="00441F8D">
        <w:rPr>
          <w:rFonts w:ascii="Times New Roman" w:hAnsi="Times New Roman" w:cs="Times New Roman"/>
        </w:rPr>
        <w:t>clearly state</w:t>
      </w:r>
      <w:r w:rsidRPr="0076432A">
        <w:rPr>
          <w:rFonts w:ascii="Times New Roman" w:hAnsi="Times New Roman" w:cs="Times New Roman"/>
        </w:rPr>
        <w:t xml:space="preserve"> how the expense relates to the project.</w:t>
      </w:r>
    </w:p>
    <w:p w14:paraId="643233D6" w14:textId="1614548B" w:rsidR="00E504E8" w:rsidRPr="0076432A" w:rsidRDefault="00E504E8" w:rsidP="00525D26">
      <w:pPr>
        <w:tabs>
          <w:tab w:val="left" w:pos="0"/>
        </w:tabs>
        <w:spacing w:after="0" w:line="240" w:lineRule="auto"/>
        <w:ind w:right="-14"/>
        <w:rPr>
          <w:rFonts w:ascii="Times New Roman" w:eastAsia="Arial" w:hAnsi="Times New Roman" w:cs="Times New Roman"/>
          <w:b/>
        </w:rPr>
      </w:pPr>
      <w:r w:rsidRPr="0076432A">
        <w:rPr>
          <w:rFonts w:ascii="Times New Roman" w:eastAsia="Arial" w:hAnsi="Times New Roman" w:cs="Times New Roman"/>
          <w:bCs/>
        </w:rPr>
        <w:t>The budget</w:t>
      </w:r>
      <w:r w:rsidR="00EF73D9" w:rsidRPr="0076432A">
        <w:rPr>
          <w:rFonts w:ascii="Times New Roman" w:eastAsia="Arial" w:hAnsi="Times New Roman" w:cs="Times New Roman"/>
          <w:bCs/>
        </w:rPr>
        <w:t xml:space="preserve"> narratives</w:t>
      </w:r>
      <w:r w:rsidRPr="0076432A">
        <w:rPr>
          <w:rFonts w:ascii="Times New Roman" w:eastAsia="Arial" w:hAnsi="Times New Roman" w:cs="Times New Roman"/>
          <w:bCs/>
        </w:rPr>
        <w:t xml:space="preserve"> must be submitted in an </w:t>
      </w:r>
      <w:r w:rsidR="003043C2" w:rsidRPr="0076432A">
        <w:rPr>
          <w:rFonts w:ascii="Times New Roman" w:eastAsia="Arial" w:hAnsi="Times New Roman" w:cs="Times New Roman"/>
          <w:bCs/>
        </w:rPr>
        <w:t>.</w:t>
      </w:r>
      <w:proofErr w:type="spellStart"/>
      <w:r w:rsidRPr="0076432A">
        <w:rPr>
          <w:rFonts w:ascii="Times New Roman" w:eastAsia="Arial" w:hAnsi="Times New Roman" w:cs="Times New Roman"/>
          <w:bCs/>
        </w:rPr>
        <w:t>xls</w:t>
      </w:r>
      <w:proofErr w:type="spellEnd"/>
      <w:r w:rsidRPr="0076432A">
        <w:rPr>
          <w:rFonts w:ascii="Times New Roman" w:eastAsia="Arial" w:hAnsi="Times New Roman" w:cs="Times New Roman"/>
          <w:bCs/>
        </w:rPr>
        <w:t xml:space="preserve">. or </w:t>
      </w:r>
      <w:r w:rsidR="003043C2" w:rsidRPr="0076432A">
        <w:rPr>
          <w:rFonts w:ascii="Times New Roman" w:eastAsia="Arial" w:hAnsi="Times New Roman" w:cs="Times New Roman"/>
          <w:bCs/>
        </w:rPr>
        <w:t xml:space="preserve">.xlsx </w:t>
      </w:r>
      <w:r w:rsidRPr="0076432A">
        <w:rPr>
          <w:rFonts w:ascii="Times New Roman" w:eastAsia="Arial" w:hAnsi="Times New Roman" w:cs="Times New Roman"/>
          <w:bCs/>
        </w:rPr>
        <w:t>format.</w:t>
      </w:r>
      <w:r w:rsidR="00525D26" w:rsidRPr="0076432A">
        <w:rPr>
          <w:rFonts w:ascii="Times New Roman" w:eastAsia="Arial" w:hAnsi="Times New Roman" w:cs="Times New Roman"/>
          <w:bCs/>
        </w:rPr>
        <w:t xml:space="preserve"> </w:t>
      </w:r>
      <w:bookmarkEnd w:id="2"/>
      <w:r w:rsidR="00525D26" w:rsidRPr="0076432A">
        <w:rPr>
          <w:rFonts w:ascii="Times New Roman" w:eastAsia="Arial" w:hAnsi="Times New Roman" w:cs="Times New Roman"/>
          <w:b/>
        </w:rPr>
        <w:t>See page 1</w:t>
      </w:r>
      <w:r w:rsidR="0086487C" w:rsidRPr="0076432A">
        <w:rPr>
          <w:rFonts w:ascii="Times New Roman" w:eastAsia="Arial" w:hAnsi="Times New Roman" w:cs="Times New Roman"/>
          <w:b/>
        </w:rPr>
        <w:t>7</w:t>
      </w:r>
      <w:r w:rsidR="00525D26" w:rsidRPr="0076432A">
        <w:rPr>
          <w:rFonts w:ascii="Times New Roman" w:eastAsia="Arial" w:hAnsi="Times New Roman" w:cs="Times New Roman"/>
          <w:b/>
        </w:rPr>
        <w:t xml:space="preserve"> of the RFA for more in</w:t>
      </w:r>
      <w:r w:rsidR="00D73B12" w:rsidRPr="0076432A">
        <w:rPr>
          <w:rFonts w:ascii="Times New Roman" w:eastAsia="Arial" w:hAnsi="Times New Roman" w:cs="Times New Roman"/>
          <w:b/>
        </w:rPr>
        <w:t>formation</w:t>
      </w:r>
      <w:r w:rsidR="00525D26" w:rsidRPr="0076432A">
        <w:rPr>
          <w:rFonts w:ascii="Times New Roman" w:eastAsia="Arial" w:hAnsi="Times New Roman" w:cs="Times New Roman"/>
          <w:b/>
        </w:rPr>
        <w:t>.</w:t>
      </w:r>
    </w:p>
    <w:p w14:paraId="1F9A271D" w14:textId="77777777" w:rsidR="00E504E8" w:rsidRPr="0076432A" w:rsidRDefault="00E504E8" w:rsidP="00525D26">
      <w:pPr>
        <w:tabs>
          <w:tab w:val="left" w:pos="0"/>
        </w:tabs>
        <w:spacing w:after="0" w:line="240" w:lineRule="auto"/>
        <w:ind w:right="-20"/>
        <w:rPr>
          <w:rFonts w:ascii="Times New Roman" w:eastAsia="Arial" w:hAnsi="Times New Roman" w:cs="Times New Roman"/>
          <w:bCs/>
        </w:rPr>
      </w:pPr>
    </w:p>
    <w:p w14:paraId="76E4552D" w14:textId="368E8E1E" w:rsidR="00D83CA9" w:rsidRPr="0076432A" w:rsidRDefault="00525D26" w:rsidP="00525D26">
      <w:pPr>
        <w:spacing w:after="0" w:line="240" w:lineRule="auto"/>
        <w:rPr>
          <w:rFonts w:ascii="Times New Roman" w:hAnsi="Times New Roman" w:cs="Times New Roman"/>
          <w:b/>
          <w:bCs/>
          <w:color w:val="0070C0"/>
        </w:rPr>
      </w:pPr>
      <w:r w:rsidRPr="0076432A">
        <w:rPr>
          <w:rFonts w:ascii="Times New Roman" w:hAnsi="Times New Roman" w:cs="Times New Roman"/>
          <w:b/>
          <w:bCs/>
          <w:color w:val="0070C0"/>
        </w:rPr>
        <w:t>Section VI – Letters of Commitment</w:t>
      </w:r>
      <w:r w:rsidR="00561CB7" w:rsidRPr="0076432A">
        <w:rPr>
          <w:rFonts w:ascii="Times New Roman" w:hAnsi="Times New Roman" w:cs="Times New Roman"/>
          <w:b/>
          <w:bCs/>
          <w:color w:val="0070C0"/>
        </w:rPr>
        <w:t xml:space="preserve"> (no limit)</w:t>
      </w:r>
      <w:r w:rsidRPr="0076432A">
        <w:rPr>
          <w:rFonts w:ascii="Times New Roman" w:hAnsi="Times New Roman" w:cs="Times New Roman"/>
          <w:b/>
          <w:bCs/>
          <w:color w:val="0070C0"/>
        </w:rPr>
        <w:t>, 10 points</w:t>
      </w:r>
    </w:p>
    <w:p w14:paraId="239DE51E" w14:textId="77777777" w:rsidR="00561CB7" w:rsidRPr="0076432A" w:rsidRDefault="00561CB7" w:rsidP="00525D26">
      <w:pPr>
        <w:spacing w:after="0" w:line="240" w:lineRule="auto"/>
        <w:rPr>
          <w:rFonts w:ascii="Times New Roman" w:hAnsi="Times New Roman" w:cs="Times New Roman"/>
          <w:b/>
          <w:bCs/>
          <w:color w:val="0070C0"/>
        </w:rPr>
      </w:pPr>
    </w:p>
    <w:p w14:paraId="28F55743" w14:textId="59E967F0" w:rsidR="00561CB7" w:rsidRPr="0076432A" w:rsidRDefault="00561CB7" w:rsidP="00561CB7">
      <w:pPr>
        <w:spacing w:after="0" w:line="240" w:lineRule="auto"/>
        <w:ind w:right="144"/>
        <w:rPr>
          <w:rFonts w:ascii="Times New Roman" w:hAnsi="Times New Roman" w:cs="Times New Roman"/>
          <w:b/>
          <w:bCs/>
        </w:rPr>
      </w:pPr>
      <w:r w:rsidRPr="0076432A">
        <w:rPr>
          <w:rFonts w:ascii="Times New Roman" w:hAnsi="Times New Roman" w:cs="Times New Roman"/>
          <w:spacing w:val="1"/>
        </w:rPr>
        <w:t>L</w:t>
      </w:r>
      <w:r w:rsidRPr="0076432A">
        <w:rPr>
          <w:rFonts w:ascii="Times New Roman" w:hAnsi="Times New Roman" w:cs="Times New Roman"/>
          <w:spacing w:val="-1"/>
        </w:rPr>
        <w:t>e</w:t>
      </w:r>
      <w:r w:rsidRPr="0076432A">
        <w:rPr>
          <w:rFonts w:ascii="Times New Roman" w:hAnsi="Times New Roman" w:cs="Times New Roman"/>
        </w:rPr>
        <w:t>t</w:t>
      </w:r>
      <w:r w:rsidRPr="0076432A">
        <w:rPr>
          <w:rFonts w:ascii="Times New Roman" w:hAnsi="Times New Roman" w:cs="Times New Roman"/>
          <w:spacing w:val="1"/>
        </w:rPr>
        <w:t>t</w:t>
      </w:r>
      <w:r w:rsidRPr="0076432A">
        <w:rPr>
          <w:rFonts w:ascii="Times New Roman" w:hAnsi="Times New Roman" w:cs="Times New Roman"/>
          <w:spacing w:val="-1"/>
        </w:rPr>
        <w:t>e</w:t>
      </w:r>
      <w:r w:rsidRPr="0076432A">
        <w:rPr>
          <w:rFonts w:ascii="Times New Roman" w:hAnsi="Times New Roman" w:cs="Times New Roman"/>
        </w:rPr>
        <w:t>rs of</w:t>
      </w:r>
      <w:r w:rsidRPr="0076432A">
        <w:rPr>
          <w:rFonts w:ascii="Times New Roman" w:hAnsi="Times New Roman" w:cs="Times New Roman"/>
          <w:spacing w:val="1"/>
        </w:rPr>
        <w:t xml:space="preserve"> </w:t>
      </w:r>
      <w:r w:rsidRPr="0076432A">
        <w:rPr>
          <w:rFonts w:ascii="Times New Roman" w:hAnsi="Times New Roman" w:cs="Times New Roman"/>
          <w:spacing w:val="-1"/>
        </w:rPr>
        <w:t>c</w:t>
      </w:r>
      <w:r w:rsidRPr="0076432A">
        <w:rPr>
          <w:rFonts w:ascii="Times New Roman" w:hAnsi="Times New Roman" w:cs="Times New Roman"/>
        </w:rPr>
        <w:t>om</w:t>
      </w:r>
      <w:r w:rsidRPr="0076432A">
        <w:rPr>
          <w:rFonts w:ascii="Times New Roman" w:hAnsi="Times New Roman" w:cs="Times New Roman"/>
          <w:spacing w:val="-1"/>
        </w:rPr>
        <w:t>m</w:t>
      </w:r>
      <w:r w:rsidRPr="0076432A">
        <w:rPr>
          <w:rFonts w:ascii="Times New Roman" w:hAnsi="Times New Roman" w:cs="Times New Roman"/>
        </w:rPr>
        <w:t>i</w:t>
      </w:r>
      <w:r w:rsidRPr="0076432A">
        <w:rPr>
          <w:rFonts w:ascii="Times New Roman" w:hAnsi="Times New Roman" w:cs="Times New Roman"/>
          <w:spacing w:val="1"/>
        </w:rPr>
        <w:t>t</w:t>
      </w:r>
      <w:r w:rsidRPr="0076432A">
        <w:rPr>
          <w:rFonts w:ascii="Times New Roman" w:hAnsi="Times New Roman" w:cs="Times New Roman"/>
        </w:rPr>
        <w:t>m</w:t>
      </w:r>
      <w:r w:rsidRPr="0076432A">
        <w:rPr>
          <w:rFonts w:ascii="Times New Roman" w:hAnsi="Times New Roman" w:cs="Times New Roman"/>
          <w:spacing w:val="-1"/>
        </w:rPr>
        <w:t>e</w:t>
      </w:r>
      <w:r w:rsidRPr="0076432A">
        <w:rPr>
          <w:rFonts w:ascii="Times New Roman" w:hAnsi="Times New Roman" w:cs="Times New Roman"/>
        </w:rPr>
        <w:t>nt should be in</w:t>
      </w:r>
      <w:r w:rsidRPr="0076432A">
        <w:rPr>
          <w:rFonts w:ascii="Times New Roman" w:hAnsi="Times New Roman" w:cs="Times New Roman"/>
          <w:spacing w:val="-1"/>
        </w:rPr>
        <w:t>c</w:t>
      </w:r>
      <w:r w:rsidRPr="0076432A">
        <w:rPr>
          <w:rFonts w:ascii="Times New Roman" w:hAnsi="Times New Roman" w:cs="Times New Roman"/>
        </w:rPr>
        <w:t>luded from any</w:t>
      </w:r>
      <w:r w:rsidRPr="0076432A">
        <w:rPr>
          <w:rFonts w:ascii="Times New Roman" w:hAnsi="Times New Roman" w:cs="Times New Roman"/>
          <w:spacing w:val="-1"/>
        </w:rPr>
        <w:t xml:space="preserve"> </w:t>
      </w:r>
      <w:r w:rsidRPr="0076432A">
        <w:rPr>
          <w:rFonts w:ascii="Times New Roman" w:hAnsi="Times New Roman" w:cs="Times New Roman"/>
        </w:rPr>
        <w:t>ag</w:t>
      </w:r>
      <w:r w:rsidRPr="0076432A">
        <w:rPr>
          <w:rFonts w:ascii="Times New Roman" w:hAnsi="Times New Roman" w:cs="Times New Roman"/>
          <w:spacing w:val="-1"/>
        </w:rPr>
        <w:t>e</w:t>
      </w:r>
      <w:r w:rsidRPr="0076432A">
        <w:rPr>
          <w:rFonts w:ascii="Times New Roman" w:hAnsi="Times New Roman" w:cs="Times New Roman"/>
        </w:rPr>
        <w:t>n</w:t>
      </w:r>
      <w:r w:rsidRPr="0076432A">
        <w:rPr>
          <w:rFonts w:ascii="Times New Roman" w:hAnsi="Times New Roman" w:cs="Times New Roman"/>
          <w:spacing w:val="1"/>
        </w:rPr>
        <w:t>c</w:t>
      </w:r>
      <w:r w:rsidRPr="0076432A">
        <w:rPr>
          <w:rFonts w:ascii="Times New Roman" w:hAnsi="Times New Roman" w:cs="Times New Roman"/>
        </w:rPr>
        <w:t>y</w:t>
      </w:r>
      <w:r w:rsidRPr="0076432A">
        <w:rPr>
          <w:rFonts w:ascii="Times New Roman" w:hAnsi="Times New Roman" w:cs="Times New Roman"/>
          <w:spacing w:val="-1"/>
        </w:rPr>
        <w:t xml:space="preserve"> </w:t>
      </w:r>
      <w:r w:rsidRPr="0076432A">
        <w:rPr>
          <w:rFonts w:ascii="Times New Roman" w:hAnsi="Times New Roman" w:cs="Times New Roman"/>
        </w:rPr>
        <w:t xml:space="preserve">or </w:t>
      </w:r>
      <w:r w:rsidRPr="0076432A">
        <w:rPr>
          <w:rFonts w:ascii="Times New Roman" w:hAnsi="Times New Roman" w:cs="Times New Roman"/>
          <w:spacing w:val="-1"/>
        </w:rPr>
        <w:t>c</w:t>
      </w:r>
      <w:r w:rsidRPr="0076432A">
        <w:rPr>
          <w:rFonts w:ascii="Times New Roman" w:hAnsi="Times New Roman" w:cs="Times New Roman"/>
        </w:rPr>
        <w:t>om</w:t>
      </w:r>
      <w:r w:rsidRPr="0076432A">
        <w:rPr>
          <w:rFonts w:ascii="Times New Roman" w:hAnsi="Times New Roman" w:cs="Times New Roman"/>
          <w:spacing w:val="-1"/>
        </w:rPr>
        <w:t>m</w:t>
      </w:r>
      <w:r w:rsidRPr="0076432A">
        <w:rPr>
          <w:rFonts w:ascii="Times New Roman" w:hAnsi="Times New Roman" w:cs="Times New Roman"/>
        </w:rPr>
        <w:t>uni</w:t>
      </w:r>
      <w:r w:rsidRPr="0076432A">
        <w:rPr>
          <w:rFonts w:ascii="Times New Roman" w:hAnsi="Times New Roman" w:cs="Times New Roman"/>
          <w:spacing w:val="1"/>
        </w:rPr>
        <w:t>t</w:t>
      </w:r>
      <w:r w:rsidRPr="0076432A">
        <w:rPr>
          <w:rFonts w:ascii="Times New Roman" w:hAnsi="Times New Roman" w:cs="Times New Roman"/>
        </w:rPr>
        <w:t>y</w:t>
      </w:r>
      <w:r w:rsidRPr="0076432A">
        <w:rPr>
          <w:rFonts w:ascii="Times New Roman" w:hAnsi="Times New Roman" w:cs="Times New Roman"/>
          <w:spacing w:val="-1"/>
        </w:rPr>
        <w:t xml:space="preserve"> </w:t>
      </w:r>
      <w:r w:rsidRPr="0076432A">
        <w:rPr>
          <w:rFonts w:ascii="Times New Roman" w:hAnsi="Times New Roman" w:cs="Times New Roman"/>
          <w:spacing w:val="2"/>
        </w:rPr>
        <w:t>o</w:t>
      </w:r>
      <w:r w:rsidRPr="0076432A">
        <w:rPr>
          <w:rFonts w:ascii="Times New Roman" w:hAnsi="Times New Roman" w:cs="Times New Roman"/>
        </w:rPr>
        <w:t>rganizat</w:t>
      </w:r>
      <w:r w:rsidRPr="0076432A">
        <w:rPr>
          <w:rFonts w:ascii="Times New Roman" w:hAnsi="Times New Roman" w:cs="Times New Roman"/>
          <w:spacing w:val="1"/>
        </w:rPr>
        <w:t>i</w:t>
      </w:r>
      <w:r w:rsidRPr="0076432A">
        <w:rPr>
          <w:rFonts w:ascii="Times New Roman" w:hAnsi="Times New Roman" w:cs="Times New Roman"/>
        </w:rPr>
        <w:t>on in</w:t>
      </w:r>
      <w:r w:rsidRPr="0076432A">
        <w:rPr>
          <w:rFonts w:ascii="Times New Roman" w:hAnsi="Times New Roman" w:cs="Times New Roman"/>
          <w:spacing w:val="1"/>
        </w:rPr>
        <w:t>t</w:t>
      </w:r>
      <w:r w:rsidRPr="0076432A">
        <w:rPr>
          <w:rFonts w:ascii="Times New Roman" w:hAnsi="Times New Roman" w:cs="Times New Roman"/>
          <w:spacing w:val="-1"/>
        </w:rPr>
        <w:t>e</w:t>
      </w:r>
      <w:r w:rsidRPr="0076432A">
        <w:rPr>
          <w:rFonts w:ascii="Times New Roman" w:hAnsi="Times New Roman" w:cs="Times New Roman"/>
        </w:rPr>
        <w:t>gral to</w:t>
      </w:r>
      <w:r w:rsidRPr="0076432A">
        <w:rPr>
          <w:rFonts w:ascii="Times New Roman" w:hAnsi="Times New Roman" w:cs="Times New Roman"/>
          <w:spacing w:val="-2"/>
        </w:rPr>
        <w:t xml:space="preserve"> </w:t>
      </w:r>
      <w:r w:rsidRPr="0076432A">
        <w:rPr>
          <w:rFonts w:ascii="Times New Roman" w:hAnsi="Times New Roman" w:cs="Times New Roman"/>
        </w:rPr>
        <w:t>t</w:t>
      </w:r>
      <w:r w:rsidRPr="0076432A">
        <w:rPr>
          <w:rFonts w:ascii="Times New Roman" w:hAnsi="Times New Roman" w:cs="Times New Roman"/>
          <w:spacing w:val="-2"/>
        </w:rPr>
        <w:t>h</w:t>
      </w:r>
      <w:r w:rsidRPr="0076432A">
        <w:rPr>
          <w:rFonts w:ascii="Times New Roman" w:hAnsi="Times New Roman" w:cs="Times New Roman"/>
        </w:rPr>
        <w:t>e su</w:t>
      </w:r>
      <w:r w:rsidRPr="0076432A">
        <w:rPr>
          <w:rFonts w:ascii="Times New Roman" w:hAnsi="Times New Roman" w:cs="Times New Roman"/>
          <w:spacing w:val="-1"/>
        </w:rPr>
        <w:t>cce</w:t>
      </w:r>
      <w:r w:rsidRPr="0076432A">
        <w:rPr>
          <w:rFonts w:ascii="Times New Roman" w:hAnsi="Times New Roman" w:cs="Times New Roman"/>
        </w:rPr>
        <w:t>ss or imple</w:t>
      </w:r>
      <w:r w:rsidRPr="0076432A">
        <w:rPr>
          <w:rFonts w:ascii="Times New Roman" w:hAnsi="Times New Roman" w:cs="Times New Roman"/>
          <w:spacing w:val="1"/>
        </w:rPr>
        <w:t>m</w:t>
      </w:r>
      <w:r w:rsidRPr="0076432A">
        <w:rPr>
          <w:rFonts w:ascii="Times New Roman" w:hAnsi="Times New Roman" w:cs="Times New Roman"/>
          <w:spacing w:val="-1"/>
        </w:rPr>
        <w:t>e</w:t>
      </w:r>
      <w:r w:rsidRPr="0076432A">
        <w:rPr>
          <w:rFonts w:ascii="Times New Roman" w:hAnsi="Times New Roman" w:cs="Times New Roman"/>
        </w:rPr>
        <w:t>nta</w:t>
      </w:r>
      <w:r w:rsidRPr="0076432A">
        <w:rPr>
          <w:rFonts w:ascii="Times New Roman" w:hAnsi="Times New Roman" w:cs="Times New Roman"/>
          <w:spacing w:val="1"/>
        </w:rPr>
        <w:t>t</w:t>
      </w:r>
      <w:r w:rsidRPr="0076432A">
        <w:rPr>
          <w:rFonts w:ascii="Times New Roman" w:hAnsi="Times New Roman" w:cs="Times New Roman"/>
        </w:rPr>
        <w:t>ion of</w:t>
      </w:r>
      <w:r w:rsidRPr="0076432A">
        <w:rPr>
          <w:rFonts w:ascii="Times New Roman" w:hAnsi="Times New Roman" w:cs="Times New Roman"/>
          <w:spacing w:val="1"/>
        </w:rPr>
        <w:t xml:space="preserve"> </w:t>
      </w:r>
      <w:r w:rsidRPr="0076432A">
        <w:rPr>
          <w:rFonts w:ascii="Times New Roman" w:hAnsi="Times New Roman" w:cs="Times New Roman"/>
        </w:rPr>
        <w:t>the propos</w:t>
      </w:r>
      <w:r w:rsidRPr="0076432A">
        <w:rPr>
          <w:rFonts w:ascii="Times New Roman" w:hAnsi="Times New Roman" w:cs="Times New Roman"/>
          <w:spacing w:val="-1"/>
        </w:rPr>
        <w:t>e</w:t>
      </w:r>
      <w:r w:rsidRPr="0076432A">
        <w:rPr>
          <w:rFonts w:ascii="Times New Roman" w:hAnsi="Times New Roman" w:cs="Times New Roman"/>
        </w:rPr>
        <w:t>d a</w:t>
      </w:r>
      <w:r w:rsidRPr="0076432A">
        <w:rPr>
          <w:rFonts w:ascii="Times New Roman" w:hAnsi="Times New Roman" w:cs="Times New Roman"/>
          <w:spacing w:val="-1"/>
        </w:rPr>
        <w:t>c</w:t>
      </w:r>
      <w:r w:rsidRPr="0076432A">
        <w:rPr>
          <w:rFonts w:ascii="Times New Roman" w:hAnsi="Times New Roman" w:cs="Times New Roman"/>
        </w:rPr>
        <w:t>t</w:t>
      </w:r>
      <w:r w:rsidRPr="0076432A">
        <w:rPr>
          <w:rFonts w:ascii="Times New Roman" w:hAnsi="Times New Roman" w:cs="Times New Roman"/>
          <w:spacing w:val="1"/>
        </w:rPr>
        <w:t>i</w:t>
      </w:r>
      <w:r w:rsidRPr="0076432A">
        <w:rPr>
          <w:rFonts w:ascii="Times New Roman" w:hAnsi="Times New Roman" w:cs="Times New Roman"/>
          <w:spacing w:val="-1"/>
        </w:rPr>
        <w:t>v</w:t>
      </w:r>
      <w:r w:rsidRPr="0076432A">
        <w:rPr>
          <w:rFonts w:ascii="Times New Roman" w:hAnsi="Times New Roman" w:cs="Times New Roman"/>
        </w:rPr>
        <w:t>i</w:t>
      </w:r>
      <w:r w:rsidRPr="0076432A">
        <w:rPr>
          <w:rFonts w:ascii="Times New Roman" w:hAnsi="Times New Roman" w:cs="Times New Roman"/>
          <w:spacing w:val="1"/>
        </w:rPr>
        <w:t>t</w:t>
      </w:r>
      <w:r w:rsidRPr="0076432A">
        <w:rPr>
          <w:rFonts w:ascii="Times New Roman" w:hAnsi="Times New Roman" w:cs="Times New Roman"/>
        </w:rPr>
        <w:t>ies.</w:t>
      </w:r>
      <w:r w:rsidRPr="0076432A">
        <w:rPr>
          <w:rFonts w:ascii="Times New Roman" w:hAnsi="Times New Roman" w:cs="Times New Roman"/>
          <w:spacing w:val="2"/>
        </w:rPr>
        <w:t xml:space="preserve"> </w:t>
      </w:r>
      <w:r w:rsidR="00E3748E" w:rsidRPr="0076432A">
        <w:rPr>
          <w:rFonts w:ascii="Times New Roman" w:hAnsi="Times New Roman" w:cs="Times New Roman"/>
          <w:spacing w:val="2"/>
        </w:rPr>
        <w:t xml:space="preserve">Letters should describe the agency/community organization’s contribution to implementation of proposed activities. </w:t>
      </w:r>
      <w:r w:rsidRPr="0076432A">
        <w:rPr>
          <w:rFonts w:ascii="Times New Roman" w:hAnsi="Times New Roman" w:cs="Times New Roman"/>
          <w:b/>
          <w:bCs/>
          <w:spacing w:val="1"/>
        </w:rPr>
        <w:t>The letters can be attached to this Application Response Template or included as a separate attachment. If including the letters as an attachment, please merge all letters into one PDF.</w:t>
      </w:r>
    </w:p>
    <w:p w14:paraId="672162C7" w14:textId="77777777" w:rsidR="00561CB7" w:rsidRPr="006A036B" w:rsidRDefault="00561CB7" w:rsidP="00561CB7">
      <w:pPr>
        <w:pStyle w:val="Heading2"/>
        <w:rPr>
          <w:i/>
          <w:color w:val="0000FF"/>
          <w:sz w:val="22"/>
          <w:szCs w:val="22"/>
        </w:rPr>
      </w:pPr>
    </w:p>
    <w:p w14:paraId="5A9528F0" w14:textId="77777777" w:rsidR="00525D26" w:rsidRPr="006A036B" w:rsidRDefault="00525D26" w:rsidP="00525D26">
      <w:pPr>
        <w:rPr>
          <w:rFonts w:ascii="Times New Roman" w:hAnsi="Times New Roman" w:cs="Times New Roman"/>
        </w:rPr>
      </w:pPr>
    </w:p>
    <w:p w14:paraId="5356F1FA" w14:textId="77777777" w:rsidR="00525D26" w:rsidRPr="006A036B" w:rsidRDefault="00525D26" w:rsidP="00525D26">
      <w:pPr>
        <w:rPr>
          <w:rFonts w:ascii="Times New Roman" w:hAnsi="Times New Roman" w:cs="Times New Roman"/>
        </w:rPr>
      </w:pPr>
    </w:p>
    <w:p w14:paraId="64ADF4D9" w14:textId="77777777" w:rsidR="00525D26" w:rsidRPr="006A036B" w:rsidRDefault="00525D26" w:rsidP="00525D26">
      <w:pPr>
        <w:rPr>
          <w:rFonts w:ascii="Times New Roman" w:hAnsi="Times New Roman" w:cs="Times New Roman"/>
        </w:rPr>
      </w:pPr>
    </w:p>
    <w:p w14:paraId="3C8AAF71" w14:textId="77777777" w:rsidR="00525D26" w:rsidRPr="006A036B" w:rsidRDefault="00525D26" w:rsidP="00525D26">
      <w:pPr>
        <w:rPr>
          <w:rFonts w:ascii="Times New Roman" w:hAnsi="Times New Roman" w:cs="Times New Roman"/>
        </w:rPr>
      </w:pPr>
    </w:p>
    <w:p w14:paraId="5C3D48AE" w14:textId="77777777" w:rsidR="00525D26" w:rsidRPr="006A036B" w:rsidRDefault="00525D26" w:rsidP="00525D26">
      <w:pPr>
        <w:rPr>
          <w:rFonts w:ascii="Times New Roman" w:hAnsi="Times New Roman" w:cs="Times New Roman"/>
          <w:b/>
          <w:bCs/>
        </w:rPr>
      </w:pPr>
    </w:p>
    <w:p w14:paraId="2480848C" w14:textId="3DCD6930" w:rsidR="00525D26" w:rsidRPr="00525D26" w:rsidRDefault="00525D26" w:rsidP="00525D26">
      <w:pPr>
        <w:tabs>
          <w:tab w:val="left" w:pos="5587"/>
        </w:tabs>
        <w:rPr>
          <w:rFonts w:ascii="Times New Roman" w:hAnsi="Times New Roman" w:cs="Times New Roman"/>
        </w:rPr>
      </w:pPr>
      <w:r>
        <w:rPr>
          <w:rFonts w:ascii="Times New Roman" w:hAnsi="Times New Roman" w:cs="Times New Roman"/>
        </w:rPr>
        <w:tab/>
      </w:r>
    </w:p>
    <w:sectPr w:rsidR="00525D26" w:rsidRPr="00525D26" w:rsidSect="00B40E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972B" w14:textId="77777777" w:rsidR="00165534" w:rsidRDefault="00165534" w:rsidP="00A93305">
      <w:pPr>
        <w:spacing w:after="0" w:line="240" w:lineRule="auto"/>
      </w:pPr>
      <w:r>
        <w:separator/>
      </w:r>
    </w:p>
  </w:endnote>
  <w:endnote w:type="continuationSeparator" w:id="0">
    <w:p w14:paraId="50E5D535" w14:textId="77777777" w:rsidR="00165534" w:rsidRDefault="00165534" w:rsidP="00A93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257787"/>
      <w:docPartObj>
        <w:docPartGallery w:val="Page Numbers (Bottom of Page)"/>
        <w:docPartUnique/>
      </w:docPartObj>
    </w:sdtPr>
    <w:sdtEndPr>
      <w:rPr>
        <w:noProof/>
      </w:rPr>
    </w:sdtEndPr>
    <w:sdtContent>
      <w:p w14:paraId="03927100" w14:textId="04209D03" w:rsidR="00A93305" w:rsidRDefault="00A933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406D19" w14:textId="77777777" w:rsidR="00A93305" w:rsidRDefault="00A93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B19E3" w14:textId="77777777" w:rsidR="00165534" w:rsidRDefault="00165534" w:rsidP="00A93305">
      <w:pPr>
        <w:spacing w:after="0" w:line="240" w:lineRule="auto"/>
      </w:pPr>
      <w:r>
        <w:separator/>
      </w:r>
    </w:p>
  </w:footnote>
  <w:footnote w:type="continuationSeparator" w:id="0">
    <w:p w14:paraId="25696EF1" w14:textId="77777777" w:rsidR="00165534" w:rsidRDefault="00165534" w:rsidP="00A93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1BC8"/>
    <w:multiLevelType w:val="hybridMultilevel"/>
    <w:tmpl w:val="DC04256A"/>
    <w:lvl w:ilvl="0" w:tplc="AC5CF5D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07AE9"/>
    <w:multiLevelType w:val="hybridMultilevel"/>
    <w:tmpl w:val="1136C9EE"/>
    <w:lvl w:ilvl="0" w:tplc="CDC6D06C">
      <w:start w:val="2"/>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46B"/>
    <w:multiLevelType w:val="hybridMultilevel"/>
    <w:tmpl w:val="7294FBB4"/>
    <w:lvl w:ilvl="0" w:tplc="091A6D78">
      <w:start w:val="1"/>
      <w:numFmt w:val="decimal"/>
      <w:lvlText w:val="%1."/>
      <w:lvlJc w:val="left"/>
      <w:pPr>
        <w:ind w:left="460" w:hanging="360"/>
      </w:pPr>
      <w:rPr>
        <w:color w:val="auto"/>
      </w:rPr>
    </w:lvl>
    <w:lvl w:ilvl="1" w:tplc="04090019">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3" w15:restartNumberingAfterBreak="0">
    <w:nsid w:val="220A20A2"/>
    <w:multiLevelType w:val="hybridMultilevel"/>
    <w:tmpl w:val="253E1CC4"/>
    <w:lvl w:ilvl="0" w:tplc="38EC41C0">
      <w:start w:val="1"/>
      <w:numFmt w:val="decimal"/>
      <w:lvlText w:val="%1."/>
      <w:lvlJc w:val="left"/>
      <w:pPr>
        <w:ind w:left="1152"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22A58"/>
    <w:multiLevelType w:val="hybridMultilevel"/>
    <w:tmpl w:val="59826850"/>
    <w:lvl w:ilvl="0" w:tplc="32A413E2">
      <w:start w:val="1"/>
      <w:numFmt w:val="decimal"/>
      <w:lvlText w:val="%1."/>
      <w:lvlJc w:val="left"/>
      <w:pPr>
        <w:ind w:left="187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C0DF3"/>
    <w:multiLevelType w:val="hybridMultilevel"/>
    <w:tmpl w:val="9AF063F2"/>
    <w:lvl w:ilvl="0" w:tplc="25302A5A">
      <w:start w:val="1"/>
      <w:numFmt w:val="decimal"/>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9372D"/>
    <w:multiLevelType w:val="hybridMultilevel"/>
    <w:tmpl w:val="0A0A8A7A"/>
    <w:lvl w:ilvl="0" w:tplc="FFFFFFFF">
      <w:start w:val="1"/>
      <w:numFmt w:val="decimal"/>
      <w:lvlText w:val="%1."/>
      <w:lvlJc w:val="left"/>
      <w:pPr>
        <w:ind w:left="460" w:hanging="360"/>
      </w:pPr>
      <w:rPr>
        <w:color w:val="auto"/>
      </w:rPr>
    </w:lvl>
    <w:lvl w:ilvl="1" w:tplc="FFFFFFFF">
      <w:start w:val="1"/>
      <w:numFmt w:val="lowerLetter"/>
      <w:lvlText w:val="%2."/>
      <w:lvlJc w:val="left"/>
      <w:pPr>
        <w:ind w:left="820" w:hanging="360"/>
      </w:pPr>
    </w:lvl>
    <w:lvl w:ilvl="2" w:tplc="FFFFFFFF" w:tentative="1">
      <w:start w:val="1"/>
      <w:numFmt w:val="lowerRoman"/>
      <w:lvlText w:val="%3."/>
      <w:lvlJc w:val="right"/>
      <w:pPr>
        <w:ind w:left="1540" w:hanging="180"/>
      </w:pPr>
    </w:lvl>
    <w:lvl w:ilvl="3" w:tplc="FFFFFFFF" w:tentative="1">
      <w:start w:val="1"/>
      <w:numFmt w:val="decimal"/>
      <w:lvlText w:val="%4."/>
      <w:lvlJc w:val="left"/>
      <w:pPr>
        <w:ind w:left="2260" w:hanging="360"/>
      </w:pPr>
    </w:lvl>
    <w:lvl w:ilvl="4" w:tplc="FFFFFFFF" w:tentative="1">
      <w:start w:val="1"/>
      <w:numFmt w:val="lowerLetter"/>
      <w:lvlText w:val="%5."/>
      <w:lvlJc w:val="left"/>
      <w:pPr>
        <w:ind w:left="2980" w:hanging="360"/>
      </w:pPr>
    </w:lvl>
    <w:lvl w:ilvl="5" w:tplc="FFFFFFFF" w:tentative="1">
      <w:start w:val="1"/>
      <w:numFmt w:val="lowerRoman"/>
      <w:lvlText w:val="%6."/>
      <w:lvlJc w:val="right"/>
      <w:pPr>
        <w:ind w:left="3700" w:hanging="180"/>
      </w:pPr>
    </w:lvl>
    <w:lvl w:ilvl="6" w:tplc="FFFFFFFF" w:tentative="1">
      <w:start w:val="1"/>
      <w:numFmt w:val="decimal"/>
      <w:lvlText w:val="%7."/>
      <w:lvlJc w:val="left"/>
      <w:pPr>
        <w:ind w:left="4420" w:hanging="360"/>
      </w:pPr>
    </w:lvl>
    <w:lvl w:ilvl="7" w:tplc="FFFFFFFF" w:tentative="1">
      <w:start w:val="1"/>
      <w:numFmt w:val="lowerLetter"/>
      <w:lvlText w:val="%8."/>
      <w:lvlJc w:val="left"/>
      <w:pPr>
        <w:ind w:left="5140" w:hanging="360"/>
      </w:pPr>
    </w:lvl>
    <w:lvl w:ilvl="8" w:tplc="FFFFFFFF" w:tentative="1">
      <w:start w:val="1"/>
      <w:numFmt w:val="lowerRoman"/>
      <w:lvlText w:val="%9."/>
      <w:lvlJc w:val="right"/>
      <w:pPr>
        <w:ind w:left="5860" w:hanging="180"/>
      </w:pPr>
    </w:lvl>
  </w:abstractNum>
  <w:abstractNum w:abstractNumId="7" w15:restartNumberingAfterBreak="0">
    <w:nsid w:val="36D369EF"/>
    <w:multiLevelType w:val="hybridMultilevel"/>
    <w:tmpl w:val="95A426F4"/>
    <w:lvl w:ilvl="0" w:tplc="47F889DC">
      <w:start w:val="1"/>
      <w:numFmt w:val="decimal"/>
      <w:lvlText w:val="%1."/>
      <w:lvlJc w:val="left"/>
      <w:pPr>
        <w:ind w:left="1152"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A086B"/>
    <w:multiLevelType w:val="hybridMultilevel"/>
    <w:tmpl w:val="4D341A72"/>
    <w:lvl w:ilvl="0" w:tplc="78C46666">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260020"/>
    <w:multiLevelType w:val="hybridMultilevel"/>
    <w:tmpl w:val="10FC0E9E"/>
    <w:lvl w:ilvl="0" w:tplc="236C301C">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061410"/>
    <w:multiLevelType w:val="hybridMultilevel"/>
    <w:tmpl w:val="B45CDFB6"/>
    <w:lvl w:ilvl="0" w:tplc="A134C8D0">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5798A"/>
    <w:multiLevelType w:val="hybridMultilevel"/>
    <w:tmpl w:val="6BB20FDE"/>
    <w:lvl w:ilvl="0" w:tplc="E4AC4808">
      <w:start w:val="1"/>
      <w:numFmt w:val="decimal"/>
      <w:lvlText w:val="%1."/>
      <w:lvlJc w:val="left"/>
      <w:pPr>
        <w:ind w:left="0" w:firstLine="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3D72A9"/>
    <w:multiLevelType w:val="hybridMultilevel"/>
    <w:tmpl w:val="2AC403E2"/>
    <w:lvl w:ilvl="0" w:tplc="E89C3EE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3068F"/>
    <w:multiLevelType w:val="hybridMultilevel"/>
    <w:tmpl w:val="A65EDD02"/>
    <w:lvl w:ilvl="0" w:tplc="C1F2F2A8">
      <w:start w:val="1"/>
      <w:numFmt w:val="decimal"/>
      <w:lvlText w:val="%1."/>
      <w:lvlJc w:val="left"/>
      <w:pPr>
        <w:ind w:left="18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164A5"/>
    <w:multiLevelType w:val="hybridMultilevel"/>
    <w:tmpl w:val="C200FBCA"/>
    <w:lvl w:ilvl="0" w:tplc="091A6D78">
      <w:start w:val="1"/>
      <w:numFmt w:val="decimal"/>
      <w:lvlText w:val="%1."/>
      <w:lvlJc w:val="left"/>
      <w:pPr>
        <w:ind w:left="4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4852DA"/>
    <w:multiLevelType w:val="hybridMultilevel"/>
    <w:tmpl w:val="75FA8756"/>
    <w:lvl w:ilvl="0" w:tplc="0409000F">
      <w:start w:val="1"/>
      <w:numFmt w:val="decimal"/>
      <w:lvlText w:val="%1."/>
      <w:lvlJc w:val="left"/>
      <w:pPr>
        <w:ind w:left="460" w:hanging="360"/>
      </w:p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6" w15:restartNumberingAfterBreak="0">
    <w:nsid w:val="6A1B4D66"/>
    <w:multiLevelType w:val="hybridMultilevel"/>
    <w:tmpl w:val="0F34BFFC"/>
    <w:lvl w:ilvl="0" w:tplc="CDC6D06C">
      <w:start w:val="2"/>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74B7F"/>
    <w:multiLevelType w:val="hybridMultilevel"/>
    <w:tmpl w:val="34AC29BA"/>
    <w:lvl w:ilvl="0" w:tplc="7D6C2264">
      <w:start w:val="1"/>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9C1D06"/>
    <w:multiLevelType w:val="hybridMultilevel"/>
    <w:tmpl w:val="6E926E60"/>
    <w:lvl w:ilvl="0" w:tplc="BAB43860">
      <w:start w:val="1"/>
      <w:numFmt w:val="decimal"/>
      <w:lvlText w:val="%1."/>
      <w:lvlJc w:val="left"/>
      <w:pPr>
        <w:ind w:left="1878"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11D46"/>
    <w:multiLevelType w:val="hybridMultilevel"/>
    <w:tmpl w:val="822A0A00"/>
    <w:lvl w:ilvl="0" w:tplc="7D6C2264">
      <w:start w:val="1"/>
      <w:numFmt w:val="decimal"/>
      <w:lvlText w:val="%1."/>
      <w:lvlJc w:val="left"/>
      <w:pPr>
        <w:ind w:left="720" w:hanging="360"/>
      </w:pPr>
      <w:rPr>
        <w:rFonts w:eastAsiaTheme="minorHAns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824E5"/>
    <w:multiLevelType w:val="hybridMultilevel"/>
    <w:tmpl w:val="2AF2F24C"/>
    <w:lvl w:ilvl="0" w:tplc="091A6D78">
      <w:start w:val="1"/>
      <w:numFmt w:val="decimal"/>
      <w:lvlText w:val="%1."/>
      <w:lvlJc w:val="left"/>
      <w:pPr>
        <w:ind w:left="4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A5007"/>
    <w:multiLevelType w:val="hybridMultilevel"/>
    <w:tmpl w:val="CEBEDC10"/>
    <w:lvl w:ilvl="0" w:tplc="3984F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F829F8"/>
    <w:multiLevelType w:val="hybridMultilevel"/>
    <w:tmpl w:val="1218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905813">
    <w:abstractNumId w:val="9"/>
  </w:num>
  <w:num w:numId="2" w16cid:durableId="53166778">
    <w:abstractNumId w:val="4"/>
  </w:num>
  <w:num w:numId="3" w16cid:durableId="1536193011">
    <w:abstractNumId w:val="8"/>
  </w:num>
  <w:num w:numId="4" w16cid:durableId="1171793303">
    <w:abstractNumId w:val="10"/>
  </w:num>
  <w:num w:numId="5" w16cid:durableId="1704593748">
    <w:abstractNumId w:val="0"/>
  </w:num>
  <w:num w:numId="6" w16cid:durableId="1522666461">
    <w:abstractNumId w:val="21"/>
  </w:num>
  <w:num w:numId="7" w16cid:durableId="1329476537">
    <w:abstractNumId w:val="17"/>
  </w:num>
  <w:num w:numId="8" w16cid:durableId="925723382">
    <w:abstractNumId w:val="2"/>
  </w:num>
  <w:num w:numId="9" w16cid:durableId="2001958965">
    <w:abstractNumId w:val="19"/>
  </w:num>
  <w:num w:numId="10" w16cid:durableId="626352483">
    <w:abstractNumId w:val="16"/>
  </w:num>
  <w:num w:numId="11" w16cid:durableId="1292513293">
    <w:abstractNumId w:val="1"/>
  </w:num>
  <w:num w:numId="12" w16cid:durableId="179005363">
    <w:abstractNumId w:val="6"/>
  </w:num>
  <w:num w:numId="13" w16cid:durableId="287786154">
    <w:abstractNumId w:val="14"/>
  </w:num>
  <w:num w:numId="14" w16cid:durableId="1011565308">
    <w:abstractNumId w:val="15"/>
  </w:num>
  <w:num w:numId="15" w16cid:durableId="991913303">
    <w:abstractNumId w:val="20"/>
  </w:num>
  <w:num w:numId="16" w16cid:durableId="564220027">
    <w:abstractNumId w:val="11"/>
  </w:num>
  <w:num w:numId="17" w16cid:durableId="167990051">
    <w:abstractNumId w:val="5"/>
  </w:num>
  <w:num w:numId="18" w16cid:durableId="519247228">
    <w:abstractNumId w:val="18"/>
  </w:num>
  <w:num w:numId="19" w16cid:durableId="884563766">
    <w:abstractNumId w:val="12"/>
  </w:num>
  <w:num w:numId="20" w16cid:durableId="264189479">
    <w:abstractNumId w:val="7"/>
  </w:num>
  <w:num w:numId="21" w16cid:durableId="1861166894">
    <w:abstractNumId w:val="13"/>
  </w:num>
  <w:num w:numId="22" w16cid:durableId="2082485181">
    <w:abstractNumId w:val="3"/>
  </w:num>
  <w:num w:numId="23" w16cid:durableId="37192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9C"/>
    <w:rsid w:val="00007665"/>
    <w:rsid w:val="000D0CC0"/>
    <w:rsid w:val="00111AFC"/>
    <w:rsid w:val="00115DB0"/>
    <w:rsid w:val="00165534"/>
    <w:rsid w:val="001C2E18"/>
    <w:rsid w:val="001E5A0E"/>
    <w:rsid w:val="002D07B1"/>
    <w:rsid w:val="002E4322"/>
    <w:rsid w:val="002F1968"/>
    <w:rsid w:val="003043C2"/>
    <w:rsid w:val="004354E0"/>
    <w:rsid w:val="00441F8D"/>
    <w:rsid w:val="0047473F"/>
    <w:rsid w:val="004E1547"/>
    <w:rsid w:val="004F4ABF"/>
    <w:rsid w:val="00501A89"/>
    <w:rsid w:val="00511902"/>
    <w:rsid w:val="00525D26"/>
    <w:rsid w:val="00561CB7"/>
    <w:rsid w:val="005B0C38"/>
    <w:rsid w:val="005B299C"/>
    <w:rsid w:val="005B4CE0"/>
    <w:rsid w:val="006441A4"/>
    <w:rsid w:val="006A036B"/>
    <w:rsid w:val="006A40B9"/>
    <w:rsid w:val="0076432A"/>
    <w:rsid w:val="007935D4"/>
    <w:rsid w:val="007A5A81"/>
    <w:rsid w:val="007C089B"/>
    <w:rsid w:val="007F12BE"/>
    <w:rsid w:val="00820DF0"/>
    <w:rsid w:val="0086487C"/>
    <w:rsid w:val="00866BB2"/>
    <w:rsid w:val="008B4A3B"/>
    <w:rsid w:val="008C3B3F"/>
    <w:rsid w:val="009178D6"/>
    <w:rsid w:val="00946F63"/>
    <w:rsid w:val="009708FA"/>
    <w:rsid w:val="009B0F09"/>
    <w:rsid w:val="00A50D75"/>
    <w:rsid w:val="00A56531"/>
    <w:rsid w:val="00A56BA3"/>
    <w:rsid w:val="00A93305"/>
    <w:rsid w:val="00AA5D92"/>
    <w:rsid w:val="00B40E14"/>
    <w:rsid w:val="00B45560"/>
    <w:rsid w:val="00C03362"/>
    <w:rsid w:val="00C25C7B"/>
    <w:rsid w:val="00C3381F"/>
    <w:rsid w:val="00C51F21"/>
    <w:rsid w:val="00C5630E"/>
    <w:rsid w:val="00C8706C"/>
    <w:rsid w:val="00CA0880"/>
    <w:rsid w:val="00CA464C"/>
    <w:rsid w:val="00CF6C8C"/>
    <w:rsid w:val="00D05F36"/>
    <w:rsid w:val="00D31AD5"/>
    <w:rsid w:val="00D43639"/>
    <w:rsid w:val="00D73B12"/>
    <w:rsid w:val="00D83CA9"/>
    <w:rsid w:val="00DA3025"/>
    <w:rsid w:val="00DA5778"/>
    <w:rsid w:val="00DB0230"/>
    <w:rsid w:val="00DB52A1"/>
    <w:rsid w:val="00DC7BE8"/>
    <w:rsid w:val="00DE1A1F"/>
    <w:rsid w:val="00E3748E"/>
    <w:rsid w:val="00E504E8"/>
    <w:rsid w:val="00E97EBE"/>
    <w:rsid w:val="00EE0FAA"/>
    <w:rsid w:val="00EF370F"/>
    <w:rsid w:val="00EF73D9"/>
    <w:rsid w:val="00F13971"/>
    <w:rsid w:val="00F9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1C67"/>
  <w15:chartTrackingRefBased/>
  <w15:docId w15:val="{32432C46-AFF1-48C2-B815-F3980EAB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B2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B2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2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99C"/>
    <w:rPr>
      <w:rFonts w:eastAsiaTheme="majorEastAsia" w:cstheme="majorBidi"/>
      <w:color w:val="272727" w:themeColor="text1" w:themeTint="D8"/>
    </w:rPr>
  </w:style>
  <w:style w:type="paragraph" w:styleId="Title">
    <w:name w:val="Title"/>
    <w:basedOn w:val="Normal"/>
    <w:next w:val="Normal"/>
    <w:link w:val="TitleChar"/>
    <w:uiPriority w:val="10"/>
    <w:qFormat/>
    <w:rsid w:val="005B2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99C"/>
    <w:pPr>
      <w:spacing w:before="160"/>
      <w:jc w:val="center"/>
    </w:pPr>
    <w:rPr>
      <w:i/>
      <w:iCs/>
      <w:color w:val="404040" w:themeColor="text1" w:themeTint="BF"/>
    </w:rPr>
  </w:style>
  <w:style w:type="character" w:customStyle="1" w:styleId="QuoteChar">
    <w:name w:val="Quote Char"/>
    <w:basedOn w:val="DefaultParagraphFont"/>
    <w:link w:val="Quote"/>
    <w:uiPriority w:val="29"/>
    <w:rsid w:val="005B299C"/>
    <w:rPr>
      <w:i/>
      <w:iCs/>
      <w:color w:val="404040" w:themeColor="text1" w:themeTint="BF"/>
    </w:rPr>
  </w:style>
  <w:style w:type="paragraph" w:styleId="ListParagraph">
    <w:name w:val="List Paragraph"/>
    <w:basedOn w:val="Normal"/>
    <w:uiPriority w:val="34"/>
    <w:qFormat/>
    <w:rsid w:val="005B299C"/>
    <w:pPr>
      <w:ind w:left="720"/>
      <w:contextualSpacing/>
    </w:pPr>
  </w:style>
  <w:style w:type="character" w:styleId="IntenseEmphasis">
    <w:name w:val="Intense Emphasis"/>
    <w:basedOn w:val="DefaultParagraphFont"/>
    <w:uiPriority w:val="21"/>
    <w:qFormat/>
    <w:rsid w:val="005B299C"/>
    <w:rPr>
      <w:i/>
      <w:iCs/>
      <w:color w:val="0F4761" w:themeColor="accent1" w:themeShade="BF"/>
    </w:rPr>
  </w:style>
  <w:style w:type="paragraph" w:styleId="IntenseQuote">
    <w:name w:val="Intense Quote"/>
    <w:basedOn w:val="Normal"/>
    <w:next w:val="Normal"/>
    <w:link w:val="IntenseQuoteChar"/>
    <w:uiPriority w:val="30"/>
    <w:qFormat/>
    <w:rsid w:val="005B2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99C"/>
    <w:rPr>
      <w:i/>
      <w:iCs/>
      <w:color w:val="0F4761" w:themeColor="accent1" w:themeShade="BF"/>
    </w:rPr>
  </w:style>
  <w:style w:type="character" w:styleId="IntenseReference">
    <w:name w:val="Intense Reference"/>
    <w:basedOn w:val="DefaultParagraphFont"/>
    <w:uiPriority w:val="32"/>
    <w:qFormat/>
    <w:rsid w:val="005B299C"/>
    <w:rPr>
      <w:b/>
      <w:bCs/>
      <w:smallCaps/>
      <w:color w:val="0F4761" w:themeColor="accent1" w:themeShade="BF"/>
      <w:spacing w:val="5"/>
    </w:rPr>
  </w:style>
  <w:style w:type="table" w:styleId="TableGrid">
    <w:name w:val="Table Grid"/>
    <w:basedOn w:val="TableNormal"/>
    <w:uiPriority w:val="39"/>
    <w:rsid w:val="005B2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305"/>
  </w:style>
  <w:style w:type="paragraph" w:styleId="Footer">
    <w:name w:val="footer"/>
    <w:basedOn w:val="Normal"/>
    <w:link w:val="FooterChar"/>
    <w:uiPriority w:val="99"/>
    <w:unhideWhenUsed/>
    <w:rsid w:val="00A93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305"/>
  </w:style>
  <w:style w:type="character" w:customStyle="1" w:styleId="normaltextrun">
    <w:name w:val="normaltextrun"/>
    <w:basedOn w:val="DefaultParagraphFont"/>
    <w:rsid w:val="00A93305"/>
  </w:style>
  <w:style w:type="character" w:styleId="Hyperlink">
    <w:name w:val="Hyperlink"/>
    <w:uiPriority w:val="99"/>
    <w:rsid w:val="00AA5D92"/>
    <w:rPr>
      <w:color w:val="0000FF"/>
      <w:u w:val="single"/>
    </w:rPr>
  </w:style>
  <w:style w:type="character" w:styleId="FollowedHyperlink">
    <w:name w:val="FollowedHyperlink"/>
    <w:basedOn w:val="DefaultParagraphFont"/>
    <w:uiPriority w:val="99"/>
    <w:semiHidden/>
    <w:unhideWhenUsed/>
    <w:rsid w:val="00AA5D92"/>
    <w:rPr>
      <w:color w:val="96607D" w:themeColor="followedHyperlink"/>
      <w:u w:val="single"/>
    </w:rPr>
  </w:style>
  <w:style w:type="character" w:styleId="UnresolvedMention">
    <w:name w:val="Unresolved Mention"/>
    <w:basedOn w:val="DefaultParagraphFont"/>
    <w:uiPriority w:val="99"/>
    <w:semiHidden/>
    <w:unhideWhenUsed/>
    <w:rsid w:val="005B0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linicalconnections.com/paul-coverdell-national-acute-stroke-program-rfa/" TargetMode="External"/><Relationship Id="rId3" Type="http://schemas.openxmlformats.org/officeDocument/2006/relationships/settings" Target="settings.xml"/><Relationship Id="rId7" Type="http://schemas.openxmlformats.org/officeDocument/2006/relationships/hyperlink" Target="https://nciom.org/nc-health-data/map/?Health_Data_Email__health_map_email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Stevenson, Cindy</dc:creator>
  <cp:keywords/>
  <dc:description/>
  <cp:lastModifiedBy>Stevenson, Cindy</cp:lastModifiedBy>
  <cp:revision>57</cp:revision>
  <dcterms:created xsi:type="dcterms:W3CDTF">2024-10-23T13:05:00Z</dcterms:created>
  <dcterms:modified xsi:type="dcterms:W3CDTF">2025-01-02T19:16:00Z</dcterms:modified>
</cp:coreProperties>
</file>